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C78D" w14:textId="77777777" w:rsidR="00AD73FF" w:rsidRPr="00D94F6F" w:rsidRDefault="00AD6205" w:rsidP="00D536BE">
      <w:pPr>
        <w:pStyle w:val="Header"/>
        <w:tabs>
          <w:tab w:val="clear" w:pos="4153"/>
        </w:tabs>
        <w:jc w:val="both"/>
        <w:rPr>
          <w:rFonts w:ascii="Arial" w:hAnsi="Arial" w:cs="Arial"/>
        </w:rPr>
      </w:pPr>
      <w:r w:rsidRPr="00D94F6F">
        <w:rPr>
          <w:rFonts w:ascii="Arial" w:hAnsi="Arial" w:cs="Arial"/>
          <w:noProof/>
          <w:lang w:eastAsia="en-GB"/>
        </w:rPr>
        <w:drawing>
          <wp:anchor distT="0" distB="0" distL="114300" distR="114300" simplePos="0" relativeHeight="251657728" behindDoc="1" locked="0" layoutInCell="1" allowOverlap="1" wp14:anchorId="41658304" wp14:editId="6E5FFCCD">
            <wp:simplePos x="0" y="0"/>
            <wp:positionH relativeFrom="column">
              <wp:posOffset>-457200</wp:posOffset>
            </wp:positionH>
            <wp:positionV relativeFrom="paragraph">
              <wp:posOffset>-367030</wp:posOffset>
            </wp:positionV>
            <wp:extent cx="1419225" cy="619125"/>
            <wp:effectExtent l="19050" t="0" r="9525" b="0"/>
            <wp:wrapTight wrapText="bothSides">
              <wp:wrapPolygon edited="0">
                <wp:start x="-290" y="0"/>
                <wp:lineTo x="-290" y="21268"/>
                <wp:lineTo x="21745" y="21268"/>
                <wp:lineTo x="21745" y="0"/>
                <wp:lineTo x="-2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419225" cy="619125"/>
                    </a:xfrm>
                    <a:prstGeom prst="rect">
                      <a:avLst/>
                    </a:prstGeom>
                    <a:noFill/>
                    <a:ln w="9525">
                      <a:noFill/>
                      <a:miter lim="800000"/>
                      <a:headEnd/>
                      <a:tailEnd/>
                    </a:ln>
                  </pic:spPr>
                </pic:pic>
              </a:graphicData>
            </a:graphic>
          </wp:anchor>
        </w:drawing>
      </w:r>
    </w:p>
    <w:p w14:paraId="05DB167C" w14:textId="77777777" w:rsidR="00AD73FF" w:rsidRPr="00D94F6F" w:rsidRDefault="00AD73FF" w:rsidP="00D536BE">
      <w:pPr>
        <w:pStyle w:val="Heading6"/>
        <w:jc w:val="both"/>
        <w:rPr>
          <w:rFonts w:ascii="Arial" w:hAnsi="Arial" w:cs="Arial"/>
          <w:b w:val="0"/>
          <w:sz w:val="20"/>
          <w:szCs w:val="20"/>
        </w:rPr>
      </w:pPr>
    </w:p>
    <w:p w14:paraId="40FA579B" w14:textId="77777777" w:rsidR="00AD73FF" w:rsidRDefault="00A41FD4" w:rsidP="00D536BE">
      <w:pPr>
        <w:pStyle w:val="Heading6"/>
        <w:jc w:val="both"/>
        <w:rPr>
          <w:rFonts w:ascii="Arial" w:hAnsi="Arial" w:cs="Arial"/>
          <w:sz w:val="20"/>
          <w:szCs w:val="20"/>
        </w:rPr>
      </w:pPr>
      <w:r w:rsidRPr="00D94F6F">
        <w:rPr>
          <w:rFonts w:ascii="Arial" w:hAnsi="Arial" w:cs="Arial"/>
          <w:sz w:val="20"/>
          <w:szCs w:val="20"/>
        </w:rPr>
        <w:t>STUDENT</w:t>
      </w:r>
      <w:r w:rsidR="00DB3B49">
        <w:rPr>
          <w:rFonts w:ascii="Arial" w:hAnsi="Arial" w:cs="Arial"/>
          <w:sz w:val="20"/>
          <w:szCs w:val="20"/>
        </w:rPr>
        <w:t xml:space="preserve"> </w:t>
      </w:r>
      <w:r w:rsidRPr="00D94F6F">
        <w:rPr>
          <w:rFonts w:ascii="Arial" w:hAnsi="Arial" w:cs="Arial"/>
          <w:sz w:val="20"/>
          <w:szCs w:val="20"/>
        </w:rPr>
        <w:t>PLACEMENT AGREEMENT (UK)</w:t>
      </w:r>
    </w:p>
    <w:p w14:paraId="5EFFB6DD" w14:textId="77777777" w:rsidR="00A41FD4" w:rsidRDefault="00157B05" w:rsidP="00D536BE">
      <w:pPr>
        <w:pStyle w:val="Header"/>
        <w:jc w:val="both"/>
        <w:rPr>
          <w:rFonts w:ascii="Arial" w:hAnsi="Arial" w:cs="Arial"/>
        </w:rPr>
      </w:pPr>
      <w:r>
        <w:rPr>
          <w:rFonts w:ascii="Arial" w:hAnsi="Arial" w:cs="Arial"/>
        </w:rPr>
        <w:t>MSc Psychological Therapies and Research (Systemic Therapy)</w:t>
      </w:r>
    </w:p>
    <w:p w14:paraId="13172929" w14:textId="77777777" w:rsidR="00157B05" w:rsidRPr="00D94F6F" w:rsidRDefault="00157B05" w:rsidP="00D536BE">
      <w:pPr>
        <w:pStyle w:val="Header"/>
        <w:jc w:val="both"/>
        <w:rPr>
          <w:rFonts w:ascii="Arial" w:hAnsi="Arial" w:cs="Arial"/>
        </w:rPr>
      </w:pPr>
    </w:p>
    <w:p w14:paraId="7A92BA72" w14:textId="77777777" w:rsidR="00A41FD4" w:rsidRPr="00C65188" w:rsidRDefault="00A41FD4" w:rsidP="00D536BE">
      <w:pPr>
        <w:jc w:val="both"/>
        <w:rPr>
          <w:rFonts w:ascii="Arial" w:hAnsi="Arial" w:cs="Arial"/>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88"/>
      </w:tblGrid>
      <w:tr w:rsidR="00A41FD4" w:rsidRPr="00C65188" w14:paraId="41013DCE" w14:textId="77777777" w:rsidTr="00961B91">
        <w:trPr>
          <w:trHeight w:val="253"/>
        </w:trPr>
        <w:tc>
          <w:tcPr>
            <w:tcW w:w="9574" w:type="dxa"/>
            <w:gridSpan w:val="2"/>
            <w:shd w:val="clear" w:color="auto" w:fill="E0E0E0"/>
          </w:tcPr>
          <w:p w14:paraId="6A079C3A" w14:textId="77777777" w:rsidR="00A41FD4" w:rsidRPr="00C65188" w:rsidRDefault="00A41FD4" w:rsidP="00D536BE">
            <w:pPr>
              <w:spacing w:before="120" w:after="120"/>
              <w:ind w:left="108"/>
              <w:jc w:val="both"/>
              <w:rPr>
                <w:rFonts w:ascii="Arial" w:hAnsi="Arial" w:cs="Arial"/>
                <w:b/>
                <w:bCs/>
                <w:sz w:val="22"/>
                <w:szCs w:val="22"/>
              </w:rPr>
            </w:pPr>
            <w:r w:rsidRPr="00C65188">
              <w:rPr>
                <w:rFonts w:ascii="Arial" w:hAnsi="Arial" w:cs="Arial"/>
                <w:b/>
                <w:bCs/>
                <w:sz w:val="22"/>
                <w:szCs w:val="22"/>
              </w:rPr>
              <w:t>PARTIES</w:t>
            </w:r>
          </w:p>
        </w:tc>
      </w:tr>
      <w:tr w:rsidR="00A41FD4" w:rsidRPr="00C65188" w14:paraId="3AD747DE" w14:textId="77777777" w:rsidTr="00961B91">
        <w:tc>
          <w:tcPr>
            <w:tcW w:w="4786" w:type="dxa"/>
          </w:tcPr>
          <w:p w14:paraId="67ACCE6B" w14:textId="77777777" w:rsidR="00A41FD4" w:rsidRPr="00C65188" w:rsidRDefault="00AE6621" w:rsidP="00D536BE">
            <w:pPr>
              <w:spacing w:before="120"/>
              <w:jc w:val="both"/>
              <w:rPr>
                <w:rFonts w:ascii="Arial" w:hAnsi="Arial" w:cs="Arial"/>
                <w:sz w:val="22"/>
                <w:szCs w:val="22"/>
              </w:rPr>
            </w:pPr>
            <w:r w:rsidRPr="00C65188">
              <w:rPr>
                <w:rFonts w:ascii="Arial" w:hAnsi="Arial" w:cs="Arial"/>
                <w:sz w:val="22"/>
                <w:szCs w:val="22"/>
              </w:rPr>
              <w:t>University</w:t>
            </w:r>
            <w:r w:rsidR="00A41FD4" w:rsidRPr="00C65188">
              <w:rPr>
                <w:rFonts w:ascii="Arial" w:hAnsi="Arial" w:cs="Arial"/>
                <w:sz w:val="22"/>
                <w:szCs w:val="22"/>
              </w:rPr>
              <w:t xml:space="preserve"> name and address</w:t>
            </w:r>
          </w:p>
          <w:p w14:paraId="6B77BCC1" w14:textId="77777777" w:rsidR="00A41FD4" w:rsidRPr="00C65188" w:rsidRDefault="00A41FD4" w:rsidP="00D536BE">
            <w:pPr>
              <w:jc w:val="both"/>
              <w:rPr>
                <w:rFonts w:ascii="Arial" w:hAnsi="Arial" w:cs="Arial"/>
                <w:b/>
                <w:bCs/>
                <w:sz w:val="22"/>
                <w:szCs w:val="22"/>
              </w:rPr>
            </w:pPr>
            <w:r w:rsidRPr="00C65188">
              <w:rPr>
                <w:rFonts w:ascii="Arial" w:hAnsi="Arial" w:cs="Arial"/>
                <w:b/>
                <w:bCs/>
                <w:sz w:val="22"/>
                <w:szCs w:val="22"/>
              </w:rPr>
              <w:t>(“</w:t>
            </w:r>
            <w:r w:rsidR="00AE6621" w:rsidRPr="00C65188">
              <w:rPr>
                <w:rFonts w:ascii="Arial" w:hAnsi="Arial" w:cs="Arial"/>
                <w:b/>
                <w:bCs/>
                <w:sz w:val="22"/>
                <w:szCs w:val="22"/>
              </w:rPr>
              <w:t>University</w:t>
            </w:r>
            <w:r w:rsidRPr="00C65188">
              <w:rPr>
                <w:rFonts w:ascii="Arial" w:hAnsi="Arial" w:cs="Arial"/>
                <w:b/>
                <w:bCs/>
                <w:sz w:val="22"/>
                <w:szCs w:val="22"/>
              </w:rPr>
              <w:t>”)</w:t>
            </w:r>
          </w:p>
        </w:tc>
        <w:tc>
          <w:tcPr>
            <w:tcW w:w="4788" w:type="dxa"/>
          </w:tcPr>
          <w:p w14:paraId="6B9128CE" w14:textId="77777777" w:rsidR="00A41FD4" w:rsidRPr="00C65188" w:rsidRDefault="00A41FD4" w:rsidP="00D536BE">
            <w:pPr>
              <w:spacing w:before="120" w:after="120"/>
              <w:jc w:val="both"/>
              <w:rPr>
                <w:rFonts w:ascii="Arial" w:hAnsi="Arial" w:cs="Arial"/>
                <w:sz w:val="22"/>
                <w:szCs w:val="22"/>
              </w:rPr>
            </w:pPr>
            <w:r w:rsidRPr="00C65188">
              <w:rPr>
                <w:rFonts w:ascii="Arial" w:hAnsi="Arial" w:cs="Arial"/>
                <w:sz w:val="22"/>
                <w:szCs w:val="22"/>
              </w:rPr>
              <w:t xml:space="preserve">The </w:t>
            </w:r>
            <w:r w:rsidR="00AE6621" w:rsidRPr="00C65188">
              <w:rPr>
                <w:rFonts w:ascii="Arial" w:hAnsi="Arial" w:cs="Arial"/>
                <w:sz w:val="22"/>
                <w:szCs w:val="22"/>
              </w:rPr>
              <w:t>University</w:t>
            </w:r>
            <w:r w:rsidRPr="00C65188">
              <w:rPr>
                <w:rFonts w:ascii="Arial" w:hAnsi="Arial" w:cs="Arial"/>
                <w:sz w:val="22"/>
                <w:szCs w:val="22"/>
              </w:rPr>
              <w:t xml:space="preserve"> of Exeter, Northcote House, Exeter, EX4 4QJ, UK</w:t>
            </w:r>
          </w:p>
        </w:tc>
      </w:tr>
      <w:tr w:rsidR="00A41FD4" w:rsidRPr="00C65188" w14:paraId="56418334" w14:textId="77777777" w:rsidTr="00961B91">
        <w:tc>
          <w:tcPr>
            <w:tcW w:w="4786" w:type="dxa"/>
          </w:tcPr>
          <w:p w14:paraId="6FECF22D" w14:textId="77777777" w:rsidR="00A41FD4" w:rsidRPr="00C65188" w:rsidRDefault="00A41FD4" w:rsidP="00D536BE">
            <w:pPr>
              <w:spacing w:before="120" w:after="120"/>
              <w:jc w:val="both"/>
              <w:rPr>
                <w:rFonts w:ascii="Arial" w:hAnsi="Arial" w:cs="Arial"/>
                <w:sz w:val="22"/>
                <w:szCs w:val="22"/>
              </w:rPr>
            </w:pPr>
            <w:r w:rsidRPr="00C65188">
              <w:rPr>
                <w:rFonts w:ascii="Arial" w:hAnsi="Arial" w:cs="Arial"/>
                <w:sz w:val="22"/>
                <w:szCs w:val="22"/>
              </w:rPr>
              <w:t xml:space="preserve">Placement organisation name and address </w:t>
            </w:r>
            <w:r w:rsidR="008722B8" w:rsidRPr="00C65188">
              <w:rPr>
                <w:rFonts w:ascii="Arial" w:hAnsi="Arial" w:cs="Arial"/>
                <w:b/>
                <w:bCs/>
                <w:sz w:val="22"/>
                <w:szCs w:val="22"/>
              </w:rPr>
              <w:t>“Placement Provider”</w:t>
            </w:r>
            <w:r w:rsidRPr="00C65188">
              <w:rPr>
                <w:rFonts w:ascii="Arial" w:hAnsi="Arial" w:cs="Arial"/>
                <w:b/>
                <w:bCs/>
                <w:sz w:val="22"/>
                <w:szCs w:val="22"/>
              </w:rPr>
              <w:t>)</w:t>
            </w:r>
          </w:p>
        </w:tc>
        <w:tc>
          <w:tcPr>
            <w:tcW w:w="4788" w:type="dxa"/>
          </w:tcPr>
          <w:p w14:paraId="7013A314" w14:textId="77777777" w:rsidR="00A41FD4" w:rsidRPr="006D53E4" w:rsidRDefault="00A41FD4" w:rsidP="00D536BE">
            <w:pPr>
              <w:spacing w:after="120"/>
              <w:jc w:val="both"/>
              <w:rPr>
                <w:rFonts w:ascii="Arial" w:hAnsi="Arial" w:cs="Arial"/>
                <w:sz w:val="22"/>
                <w:szCs w:val="22"/>
              </w:rPr>
            </w:pPr>
          </w:p>
          <w:p w14:paraId="3C64247C" w14:textId="77777777" w:rsidR="00DB3B49" w:rsidRPr="006D53E4" w:rsidRDefault="00DB3B49" w:rsidP="00D536BE">
            <w:pPr>
              <w:spacing w:after="120"/>
              <w:jc w:val="both"/>
              <w:rPr>
                <w:rFonts w:ascii="Arial" w:hAnsi="Arial" w:cs="Arial"/>
                <w:sz w:val="22"/>
                <w:szCs w:val="22"/>
              </w:rPr>
            </w:pPr>
          </w:p>
          <w:p w14:paraId="68D88A60" w14:textId="77777777" w:rsidR="00A41FD4" w:rsidRPr="006D53E4" w:rsidRDefault="00A41FD4" w:rsidP="00D536BE">
            <w:pPr>
              <w:spacing w:after="120"/>
              <w:jc w:val="both"/>
              <w:rPr>
                <w:rFonts w:ascii="Arial" w:hAnsi="Arial" w:cs="Arial"/>
                <w:sz w:val="22"/>
                <w:szCs w:val="22"/>
              </w:rPr>
            </w:pPr>
            <w:r w:rsidRPr="006D53E4">
              <w:rPr>
                <w:rFonts w:ascii="Arial" w:hAnsi="Arial" w:cs="Arial"/>
                <w:sz w:val="22"/>
                <w:szCs w:val="22"/>
              </w:rPr>
              <w:t>(</w:t>
            </w:r>
            <w:r w:rsidRPr="006D53E4">
              <w:rPr>
                <w:rFonts w:ascii="Arial" w:hAnsi="Arial" w:cs="Arial"/>
                <w:sz w:val="22"/>
                <w:szCs w:val="22"/>
                <w:highlight w:val="yellow"/>
              </w:rPr>
              <w:t>Company number</w:t>
            </w:r>
            <w:r w:rsidR="00C41D76" w:rsidRPr="006D53E4">
              <w:rPr>
                <w:rFonts w:ascii="Arial" w:hAnsi="Arial" w:cs="Arial"/>
                <w:sz w:val="22"/>
                <w:szCs w:val="22"/>
                <w:highlight w:val="yellow"/>
              </w:rPr>
              <w:t xml:space="preserve"> if applicable</w:t>
            </w:r>
            <w:r w:rsidRPr="006D53E4">
              <w:rPr>
                <w:rFonts w:ascii="Arial" w:hAnsi="Arial" w:cs="Arial"/>
                <w:sz w:val="22"/>
                <w:szCs w:val="22"/>
                <w:highlight w:val="yellow"/>
              </w:rPr>
              <w:t xml:space="preserve">:                        </w:t>
            </w:r>
            <w:proofErr w:type="gramStart"/>
            <w:r w:rsidRPr="006D53E4">
              <w:rPr>
                <w:rFonts w:ascii="Arial" w:hAnsi="Arial" w:cs="Arial"/>
                <w:sz w:val="22"/>
                <w:szCs w:val="22"/>
                <w:highlight w:val="yellow"/>
              </w:rPr>
              <w:t xml:space="preserve">  )</w:t>
            </w:r>
            <w:proofErr w:type="gramEnd"/>
          </w:p>
        </w:tc>
      </w:tr>
      <w:tr w:rsidR="00A41FD4" w:rsidRPr="00C65188" w14:paraId="4B5A4FDC" w14:textId="77777777" w:rsidTr="00961B91">
        <w:tc>
          <w:tcPr>
            <w:tcW w:w="4786" w:type="dxa"/>
          </w:tcPr>
          <w:p w14:paraId="2A53452C" w14:textId="77777777" w:rsidR="00A41FD4" w:rsidRPr="00C65188" w:rsidRDefault="00A41FD4" w:rsidP="00D536BE">
            <w:pPr>
              <w:spacing w:before="120" w:after="120"/>
              <w:jc w:val="both"/>
              <w:rPr>
                <w:rFonts w:ascii="Arial" w:hAnsi="Arial" w:cs="Arial"/>
                <w:sz w:val="22"/>
                <w:szCs w:val="22"/>
              </w:rPr>
            </w:pPr>
            <w:r w:rsidRPr="00C65188">
              <w:rPr>
                <w:rFonts w:ascii="Arial" w:hAnsi="Arial" w:cs="Arial"/>
                <w:sz w:val="22"/>
                <w:szCs w:val="22"/>
              </w:rPr>
              <w:t xml:space="preserve">Student’s </w:t>
            </w:r>
            <w:r w:rsidRPr="00C65188">
              <w:rPr>
                <w:rFonts w:ascii="Arial" w:hAnsi="Arial" w:cs="Arial"/>
                <w:b/>
                <w:bCs/>
                <w:sz w:val="22"/>
                <w:szCs w:val="22"/>
              </w:rPr>
              <w:t>(“Student”)</w:t>
            </w:r>
            <w:r w:rsidRPr="00C65188">
              <w:rPr>
                <w:rFonts w:ascii="Arial" w:hAnsi="Arial" w:cs="Arial"/>
                <w:sz w:val="22"/>
                <w:szCs w:val="22"/>
              </w:rPr>
              <w:t xml:space="preserve"> name, permanent address and telephone contact details</w:t>
            </w:r>
          </w:p>
        </w:tc>
        <w:tc>
          <w:tcPr>
            <w:tcW w:w="4788" w:type="dxa"/>
          </w:tcPr>
          <w:p w14:paraId="5791764F" w14:textId="77777777" w:rsidR="00A41FD4" w:rsidRPr="00C65188" w:rsidRDefault="00A41FD4" w:rsidP="00D536BE">
            <w:pPr>
              <w:spacing w:before="120" w:after="120"/>
              <w:jc w:val="both"/>
              <w:rPr>
                <w:rFonts w:ascii="Arial" w:hAnsi="Arial" w:cs="Arial"/>
                <w:sz w:val="22"/>
                <w:szCs w:val="22"/>
                <w:highlight w:val="yellow"/>
              </w:rPr>
            </w:pPr>
          </w:p>
          <w:p w14:paraId="02749FED" w14:textId="77777777" w:rsidR="00A41FD4" w:rsidRPr="00C65188" w:rsidRDefault="00A41FD4" w:rsidP="00D536BE">
            <w:pPr>
              <w:spacing w:before="120" w:after="120"/>
              <w:jc w:val="both"/>
              <w:rPr>
                <w:rFonts w:ascii="Arial" w:hAnsi="Arial" w:cs="Arial"/>
                <w:sz w:val="22"/>
                <w:szCs w:val="22"/>
                <w:highlight w:val="yellow"/>
              </w:rPr>
            </w:pPr>
          </w:p>
          <w:p w14:paraId="4F27F7CD" w14:textId="77777777" w:rsidR="00DB3B49" w:rsidRPr="00C65188" w:rsidRDefault="00DB3B49" w:rsidP="00D536BE">
            <w:pPr>
              <w:spacing w:before="120" w:after="120"/>
              <w:jc w:val="both"/>
              <w:rPr>
                <w:rFonts w:ascii="Arial" w:hAnsi="Arial" w:cs="Arial"/>
                <w:sz w:val="22"/>
                <w:szCs w:val="22"/>
                <w:highlight w:val="yellow"/>
              </w:rPr>
            </w:pPr>
          </w:p>
        </w:tc>
      </w:tr>
    </w:tbl>
    <w:p w14:paraId="62B69A57" w14:textId="77777777" w:rsidR="00A41FD4" w:rsidRPr="00C65188" w:rsidRDefault="00A41FD4" w:rsidP="00D536BE">
      <w:pPr>
        <w:jc w:val="both"/>
        <w:rPr>
          <w:rFonts w:ascii="Arial" w:hAnsi="Arial" w:cs="Arial"/>
          <w:sz w:val="22"/>
          <w:szCs w:val="22"/>
        </w:rPr>
      </w:pPr>
    </w:p>
    <w:p w14:paraId="124BD945" w14:textId="77777777" w:rsidR="001343CE" w:rsidRPr="00C65188" w:rsidRDefault="001343CE" w:rsidP="00D536BE">
      <w:pPr>
        <w:jc w:val="both"/>
        <w:rPr>
          <w:rFonts w:ascii="Arial" w:hAnsi="Arial" w:cs="Arial"/>
          <w:sz w:val="22"/>
          <w:szCs w:val="22"/>
        </w:rPr>
      </w:pPr>
      <w:r w:rsidRPr="00C65188">
        <w:rPr>
          <w:rFonts w:ascii="Arial" w:hAnsi="Arial" w:cs="Arial"/>
          <w:sz w:val="22"/>
          <w:szCs w:val="22"/>
        </w:rPr>
        <w:t>Individually “</w:t>
      </w:r>
      <w:r w:rsidRPr="00C65188">
        <w:rPr>
          <w:rFonts w:ascii="Arial" w:hAnsi="Arial" w:cs="Arial"/>
          <w:b/>
          <w:sz w:val="22"/>
          <w:szCs w:val="22"/>
        </w:rPr>
        <w:t>a Party</w:t>
      </w:r>
      <w:r w:rsidRPr="00C65188">
        <w:rPr>
          <w:rFonts w:ascii="Arial" w:hAnsi="Arial" w:cs="Arial"/>
          <w:sz w:val="22"/>
          <w:szCs w:val="22"/>
        </w:rPr>
        <w:t>”, and together “</w:t>
      </w:r>
      <w:r w:rsidRPr="00C65188">
        <w:rPr>
          <w:rFonts w:ascii="Arial" w:hAnsi="Arial" w:cs="Arial"/>
          <w:b/>
          <w:sz w:val="22"/>
          <w:szCs w:val="22"/>
        </w:rPr>
        <w:t>the Parties</w:t>
      </w:r>
      <w:r w:rsidRPr="00C65188">
        <w:rPr>
          <w:rFonts w:ascii="Arial" w:hAnsi="Arial" w:cs="Arial"/>
          <w:sz w:val="22"/>
          <w:szCs w:val="22"/>
        </w:rPr>
        <w:t>”</w:t>
      </w:r>
    </w:p>
    <w:p w14:paraId="02DAE17F" w14:textId="77777777" w:rsidR="001343CE" w:rsidRPr="00C65188" w:rsidRDefault="001343CE" w:rsidP="00D536BE">
      <w:pPr>
        <w:jc w:val="both"/>
        <w:rPr>
          <w:rFonts w:ascii="Arial" w:hAnsi="Arial" w:cs="Arial"/>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5061"/>
      </w:tblGrid>
      <w:tr w:rsidR="00A41FD4" w:rsidRPr="00C65188" w14:paraId="5D93712B" w14:textId="77777777" w:rsidTr="045E2DCC">
        <w:tc>
          <w:tcPr>
            <w:tcW w:w="9574" w:type="dxa"/>
            <w:gridSpan w:val="2"/>
            <w:shd w:val="clear" w:color="auto" w:fill="E6E6E6"/>
          </w:tcPr>
          <w:p w14:paraId="220965CF" w14:textId="77777777" w:rsidR="00A41FD4" w:rsidRPr="00C65188" w:rsidRDefault="00A41FD4" w:rsidP="00D536BE">
            <w:pPr>
              <w:spacing w:before="120" w:after="120"/>
              <w:jc w:val="both"/>
              <w:rPr>
                <w:rFonts w:ascii="Arial" w:hAnsi="Arial" w:cs="Arial"/>
                <w:b/>
                <w:bCs/>
                <w:sz w:val="22"/>
                <w:szCs w:val="22"/>
              </w:rPr>
            </w:pPr>
            <w:r w:rsidRPr="00C65188">
              <w:rPr>
                <w:rFonts w:ascii="Arial" w:hAnsi="Arial" w:cs="Arial"/>
                <w:b/>
                <w:bCs/>
                <w:sz w:val="22"/>
                <w:szCs w:val="22"/>
              </w:rPr>
              <w:t>GENERAL DETAILS</w:t>
            </w:r>
          </w:p>
        </w:tc>
      </w:tr>
      <w:tr w:rsidR="00A41FD4" w:rsidRPr="00C65188" w14:paraId="1274C4B1" w14:textId="77777777" w:rsidTr="045E2DCC">
        <w:tc>
          <w:tcPr>
            <w:tcW w:w="9574" w:type="dxa"/>
            <w:gridSpan w:val="2"/>
          </w:tcPr>
          <w:p w14:paraId="7C696D96" w14:textId="01E858E3" w:rsidR="00A41FD4" w:rsidRPr="00C65188" w:rsidRDefault="00A41FD4" w:rsidP="00D536BE">
            <w:pPr>
              <w:spacing w:before="120"/>
              <w:jc w:val="both"/>
              <w:rPr>
                <w:rFonts w:ascii="Arial" w:hAnsi="Arial" w:cs="Arial"/>
                <w:sz w:val="22"/>
                <w:szCs w:val="22"/>
              </w:rPr>
            </w:pPr>
            <w:r w:rsidRPr="00C65188">
              <w:rPr>
                <w:rFonts w:ascii="Arial" w:hAnsi="Arial" w:cs="Arial"/>
                <w:b/>
                <w:sz w:val="22"/>
                <w:szCs w:val="22"/>
              </w:rPr>
              <w:t>Placement Period</w:t>
            </w:r>
            <w:r w:rsidRPr="00C65188">
              <w:rPr>
                <w:rFonts w:ascii="Arial" w:hAnsi="Arial" w:cs="Arial"/>
                <w:sz w:val="22"/>
                <w:szCs w:val="22"/>
              </w:rPr>
              <w:t xml:space="preserve">: </w:t>
            </w:r>
            <w:r w:rsidR="000744FD">
              <w:rPr>
                <w:rFonts w:ascii="Arial" w:hAnsi="Arial" w:cs="Arial"/>
                <w:sz w:val="22"/>
                <w:szCs w:val="22"/>
              </w:rPr>
              <w:t>[</w:t>
            </w:r>
            <w:r w:rsidR="000744FD" w:rsidRPr="000744FD">
              <w:rPr>
                <w:rFonts w:ascii="Arial" w:hAnsi="Arial" w:cs="Arial"/>
                <w:sz w:val="22"/>
                <w:szCs w:val="22"/>
                <w:shd w:val="clear" w:color="auto" w:fill="FFFF00"/>
              </w:rPr>
              <w:t>To be completed</w:t>
            </w:r>
            <w:r w:rsidR="000744FD">
              <w:rPr>
                <w:rFonts w:ascii="Arial" w:hAnsi="Arial" w:cs="Arial"/>
                <w:sz w:val="22"/>
                <w:szCs w:val="22"/>
              </w:rPr>
              <w:t>]</w:t>
            </w:r>
          </w:p>
          <w:p w14:paraId="4B2BD9F4" w14:textId="6C55465F" w:rsidR="00B816FB" w:rsidRDefault="00AB7610" w:rsidP="00D536BE">
            <w:pPr>
              <w:spacing w:before="120"/>
              <w:jc w:val="both"/>
              <w:rPr>
                <w:rFonts w:ascii="Arial" w:hAnsi="Arial" w:cs="Arial"/>
                <w:sz w:val="22"/>
                <w:szCs w:val="22"/>
              </w:rPr>
            </w:pPr>
            <w:r>
              <w:rPr>
                <w:rFonts w:ascii="Arial" w:hAnsi="Arial" w:cs="Arial"/>
                <w:b/>
                <w:sz w:val="22"/>
                <w:szCs w:val="22"/>
              </w:rPr>
              <w:t>Induction Date</w:t>
            </w:r>
            <w:r w:rsidR="00B816FB" w:rsidRPr="00C65188">
              <w:rPr>
                <w:rFonts w:ascii="Arial" w:hAnsi="Arial" w:cs="Arial"/>
                <w:b/>
                <w:sz w:val="22"/>
                <w:szCs w:val="22"/>
              </w:rPr>
              <w:t>:</w:t>
            </w:r>
            <w:r w:rsidR="00B816FB" w:rsidRPr="00C65188">
              <w:rPr>
                <w:rFonts w:ascii="Arial" w:hAnsi="Arial" w:cs="Arial"/>
                <w:sz w:val="22"/>
                <w:szCs w:val="22"/>
              </w:rPr>
              <w:t xml:space="preserve"> </w:t>
            </w:r>
            <w:r w:rsidR="000744FD">
              <w:rPr>
                <w:rFonts w:ascii="Arial" w:hAnsi="Arial" w:cs="Arial"/>
                <w:sz w:val="22"/>
                <w:szCs w:val="22"/>
              </w:rPr>
              <w:t>[</w:t>
            </w:r>
            <w:r w:rsidR="000744FD" w:rsidRPr="000744FD">
              <w:rPr>
                <w:rFonts w:ascii="Arial" w:hAnsi="Arial" w:cs="Arial"/>
                <w:sz w:val="22"/>
                <w:szCs w:val="22"/>
                <w:shd w:val="clear" w:color="auto" w:fill="FFFF00"/>
              </w:rPr>
              <w:t>To be completed</w:t>
            </w:r>
            <w:r w:rsidR="000744FD">
              <w:rPr>
                <w:rFonts w:ascii="Arial" w:hAnsi="Arial" w:cs="Arial"/>
                <w:sz w:val="22"/>
                <w:szCs w:val="22"/>
              </w:rPr>
              <w:t>]</w:t>
            </w:r>
          </w:p>
          <w:p w14:paraId="739E1411" w14:textId="6D2F5063" w:rsidR="000744FD" w:rsidRPr="00C65188" w:rsidRDefault="000744FD" w:rsidP="00D536BE">
            <w:pPr>
              <w:spacing w:before="120"/>
              <w:jc w:val="both"/>
              <w:rPr>
                <w:rFonts w:ascii="Arial" w:hAnsi="Arial" w:cs="Arial"/>
                <w:sz w:val="22"/>
                <w:szCs w:val="22"/>
              </w:rPr>
            </w:pPr>
          </w:p>
        </w:tc>
      </w:tr>
      <w:tr w:rsidR="00A41FD4" w:rsidRPr="00C65188" w14:paraId="2CF99FC1" w14:textId="77777777" w:rsidTr="045E2DCC">
        <w:tc>
          <w:tcPr>
            <w:tcW w:w="9574" w:type="dxa"/>
            <w:gridSpan w:val="2"/>
          </w:tcPr>
          <w:p w14:paraId="60749AE4" w14:textId="77777777" w:rsidR="000744FD" w:rsidRDefault="00A41FD4" w:rsidP="00D536BE">
            <w:pPr>
              <w:spacing w:before="120" w:after="120"/>
              <w:jc w:val="both"/>
              <w:rPr>
                <w:rFonts w:ascii="Arial" w:hAnsi="Arial" w:cs="Arial"/>
                <w:b/>
                <w:sz w:val="22"/>
                <w:szCs w:val="22"/>
              </w:rPr>
            </w:pPr>
            <w:r w:rsidRPr="00C65188">
              <w:rPr>
                <w:rFonts w:ascii="Arial" w:hAnsi="Arial" w:cs="Arial"/>
                <w:b/>
                <w:sz w:val="22"/>
                <w:szCs w:val="22"/>
              </w:rPr>
              <w:t xml:space="preserve">Place of Work during </w:t>
            </w:r>
            <w:r w:rsidR="00B550D9" w:rsidRPr="00C65188">
              <w:rPr>
                <w:rFonts w:ascii="Arial" w:hAnsi="Arial" w:cs="Arial"/>
                <w:b/>
                <w:sz w:val="22"/>
                <w:szCs w:val="22"/>
              </w:rPr>
              <w:t>P</w:t>
            </w:r>
            <w:r w:rsidRPr="00C65188">
              <w:rPr>
                <w:rFonts w:ascii="Arial" w:hAnsi="Arial" w:cs="Arial"/>
                <w:b/>
                <w:sz w:val="22"/>
                <w:szCs w:val="22"/>
              </w:rPr>
              <w:t xml:space="preserve">lacement: </w:t>
            </w:r>
          </w:p>
          <w:p w14:paraId="24AA7F29" w14:textId="66D5CA8C" w:rsidR="00A41FD4" w:rsidRPr="00D84B57" w:rsidRDefault="00AB7610" w:rsidP="00D536BE">
            <w:pPr>
              <w:spacing w:before="120" w:after="120"/>
              <w:jc w:val="both"/>
              <w:rPr>
                <w:rFonts w:ascii="Arial" w:hAnsi="Arial" w:cs="Arial"/>
                <w:sz w:val="22"/>
                <w:szCs w:val="22"/>
              </w:rPr>
            </w:pPr>
            <w:r w:rsidRPr="00D84B57">
              <w:rPr>
                <w:rFonts w:ascii="Arial" w:hAnsi="Arial" w:cs="Arial"/>
                <w:sz w:val="22"/>
                <w:szCs w:val="22"/>
              </w:rPr>
              <w:t>Name of service</w:t>
            </w:r>
            <w:r w:rsidR="00A41FD4" w:rsidRPr="00D84B57">
              <w:rPr>
                <w:rFonts w:ascii="Arial" w:hAnsi="Arial" w:cs="Arial"/>
                <w:sz w:val="22"/>
                <w:szCs w:val="22"/>
              </w:rPr>
              <w:t>:</w:t>
            </w:r>
            <w:r w:rsidR="00D84B57">
              <w:rPr>
                <w:rFonts w:ascii="Arial" w:hAnsi="Arial" w:cs="Arial"/>
                <w:sz w:val="22"/>
                <w:szCs w:val="22"/>
              </w:rPr>
              <w:t xml:space="preserve"> [</w:t>
            </w:r>
            <w:r w:rsidR="00D84B57" w:rsidRPr="000744FD">
              <w:rPr>
                <w:rFonts w:ascii="Arial" w:hAnsi="Arial" w:cs="Arial"/>
                <w:sz w:val="22"/>
                <w:szCs w:val="22"/>
                <w:shd w:val="clear" w:color="auto" w:fill="FFFF00"/>
              </w:rPr>
              <w:t>To be completed</w:t>
            </w:r>
            <w:r w:rsidR="00D84B57">
              <w:rPr>
                <w:rFonts w:ascii="Arial" w:hAnsi="Arial" w:cs="Arial"/>
                <w:sz w:val="22"/>
                <w:szCs w:val="22"/>
              </w:rPr>
              <w:t>]</w:t>
            </w:r>
          </w:p>
          <w:p w14:paraId="3BDD1EF6" w14:textId="48C72197" w:rsidR="00A41FD4" w:rsidRPr="00C65188" w:rsidRDefault="00A41FD4" w:rsidP="00D536BE">
            <w:pPr>
              <w:spacing w:before="120" w:after="120"/>
              <w:jc w:val="both"/>
              <w:rPr>
                <w:rFonts w:ascii="Arial" w:hAnsi="Arial" w:cs="Arial"/>
                <w:sz w:val="22"/>
                <w:szCs w:val="22"/>
              </w:rPr>
            </w:pPr>
            <w:r w:rsidRPr="00D84B57">
              <w:rPr>
                <w:rFonts w:ascii="Arial" w:hAnsi="Arial" w:cs="Arial"/>
                <w:sz w:val="22"/>
                <w:szCs w:val="22"/>
              </w:rPr>
              <w:t>Full postal address:</w:t>
            </w:r>
            <w:r w:rsidR="00D84B57">
              <w:rPr>
                <w:rFonts w:ascii="Arial" w:hAnsi="Arial" w:cs="Arial"/>
                <w:sz w:val="22"/>
                <w:szCs w:val="22"/>
              </w:rPr>
              <w:t xml:space="preserve"> [</w:t>
            </w:r>
            <w:r w:rsidR="00D84B57" w:rsidRPr="000744FD">
              <w:rPr>
                <w:rFonts w:ascii="Arial" w:hAnsi="Arial" w:cs="Arial"/>
                <w:sz w:val="22"/>
                <w:szCs w:val="22"/>
                <w:shd w:val="clear" w:color="auto" w:fill="FFFF00"/>
              </w:rPr>
              <w:t>To be completed</w:t>
            </w:r>
            <w:r w:rsidR="00D84B57">
              <w:rPr>
                <w:rFonts w:ascii="Arial" w:hAnsi="Arial" w:cs="Arial"/>
                <w:sz w:val="22"/>
                <w:szCs w:val="22"/>
              </w:rPr>
              <w:t>]</w:t>
            </w:r>
          </w:p>
        </w:tc>
      </w:tr>
      <w:tr w:rsidR="00A41FD4" w:rsidRPr="00C65188" w14:paraId="48CB75D3" w14:textId="77777777" w:rsidTr="045E2DCC">
        <w:tc>
          <w:tcPr>
            <w:tcW w:w="9574" w:type="dxa"/>
            <w:gridSpan w:val="2"/>
          </w:tcPr>
          <w:p w14:paraId="7F728786" w14:textId="77777777" w:rsidR="00A41FD4" w:rsidRPr="00C65188" w:rsidRDefault="00A41FD4" w:rsidP="00D536BE">
            <w:pPr>
              <w:spacing w:before="120"/>
              <w:jc w:val="both"/>
              <w:rPr>
                <w:rFonts w:ascii="Arial" w:hAnsi="Arial" w:cs="Arial"/>
                <w:sz w:val="22"/>
                <w:szCs w:val="22"/>
              </w:rPr>
            </w:pPr>
            <w:r w:rsidRPr="00C65188">
              <w:rPr>
                <w:rFonts w:ascii="Arial" w:hAnsi="Arial" w:cs="Arial"/>
                <w:b/>
                <w:sz w:val="22"/>
                <w:szCs w:val="22"/>
              </w:rPr>
              <w:t>Placement Description</w:t>
            </w:r>
            <w:r w:rsidRPr="00C65188">
              <w:rPr>
                <w:rFonts w:ascii="Arial" w:hAnsi="Arial" w:cs="Arial"/>
                <w:sz w:val="22"/>
                <w:szCs w:val="22"/>
              </w:rPr>
              <w:t>: description of work to be underta</w:t>
            </w:r>
            <w:r w:rsidR="00C41D76" w:rsidRPr="00C65188">
              <w:rPr>
                <w:rFonts w:ascii="Arial" w:hAnsi="Arial" w:cs="Arial"/>
                <w:sz w:val="22"/>
                <w:szCs w:val="22"/>
              </w:rPr>
              <w:t>ken, including principal duties and tasks</w:t>
            </w:r>
            <w:r w:rsidRPr="00C65188">
              <w:rPr>
                <w:rFonts w:ascii="Arial" w:hAnsi="Arial" w:cs="Arial"/>
                <w:sz w:val="22"/>
                <w:szCs w:val="22"/>
              </w:rPr>
              <w:t xml:space="preserve"> (“the </w:t>
            </w:r>
            <w:r w:rsidRPr="00C65188">
              <w:rPr>
                <w:rFonts w:ascii="Arial" w:hAnsi="Arial" w:cs="Arial"/>
                <w:b/>
                <w:sz w:val="22"/>
                <w:szCs w:val="22"/>
              </w:rPr>
              <w:t>Placement</w:t>
            </w:r>
            <w:r w:rsidRPr="00C65188">
              <w:rPr>
                <w:rFonts w:ascii="Arial" w:hAnsi="Arial" w:cs="Arial"/>
                <w:sz w:val="22"/>
                <w:szCs w:val="22"/>
              </w:rPr>
              <w:t>”)</w:t>
            </w:r>
          </w:p>
          <w:p w14:paraId="67C62CC4" w14:textId="77777777" w:rsidR="00EC38D4" w:rsidRPr="00C65188" w:rsidRDefault="00EC38D4" w:rsidP="00D536BE">
            <w:pPr>
              <w:jc w:val="both"/>
              <w:rPr>
                <w:rFonts w:ascii="Arial" w:hAnsi="Arial" w:cs="Arial"/>
                <w:sz w:val="22"/>
                <w:szCs w:val="22"/>
                <w:lang w:val="en"/>
              </w:rPr>
            </w:pPr>
          </w:p>
          <w:p w14:paraId="38B05C9B" w14:textId="7380DDBC" w:rsidR="009A1B9F" w:rsidRPr="000744FD" w:rsidRDefault="00EC38D4" w:rsidP="00D536BE">
            <w:pPr>
              <w:jc w:val="both"/>
              <w:rPr>
                <w:rFonts w:ascii="Arial" w:hAnsi="Arial" w:cs="Arial"/>
                <w:sz w:val="22"/>
                <w:szCs w:val="22"/>
              </w:rPr>
            </w:pPr>
            <w:r w:rsidRPr="000744FD">
              <w:rPr>
                <w:rFonts w:ascii="Arial" w:hAnsi="Arial" w:cs="Arial"/>
                <w:sz w:val="22"/>
                <w:szCs w:val="22"/>
              </w:rPr>
              <w:t>The Placement will be</w:t>
            </w:r>
            <w:r w:rsidR="00BE1D63" w:rsidRPr="000744FD">
              <w:rPr>
                <w:rFonts w:ascii="Arial" w:hAnsi="Arial" w:cs="Arial"/>
                <w:sz w:val="22"/>
                <w:szCs w:val="22"/>
              </w:rPr>
              <w:t xml:space="preserve"> up to a</w:t>
            </w:r>
            <w:r w:rsidRPr="000744FD">
              <w:rPr>
                <w:rFonts w:ascii="Arial" w:hAnsi="Arial" w:cs="Arial"/>
                <w:sz w:val="22"/>
                <w:szCs w:val="22"/>
              </w:rPr>
              <w:t xml:space="preserve"> total </w:t>
            </w:r>
            <w:r w:rsidR="00BE1D63" w:rsidRPr="000744FD">
              <w:rPr>
                <w:rFonts w:ascii="Arial" w:hAnsi="Arial" w:cs="Arial"/>
                <w:sz w:val="22"/>
                <w:szCs w:val="22"/>
              </w:rPr>
              <w:t>50</w:t>
            </w:r>
            <w:r w:rsidR="00AB7610" w:rsidRPr="000744FD">
              <w:rPr>
                <w:rFonts w:ascii="Arial" w:hAnsi="Arial" w:cs="Arial"/>
                <w:sz w:val="22"/>
                <w:szCs w:val="22"/>
              </w:rPr>
              <w:t xml:space="preserve"> weeks (</w:t>
            </w:r>
            <w:r w:rsidR="008242B4" w:rsidRPr="000744FD">
              <w:rPr>
                <w:rFonts w:ascii="Arial" w:hAnsi="Arial" w:cs="Arial"/>
                <w:sz w:val="22"/>
                <w:szCs w:val="22"/>
              </w:rPr>
              <w:t xml:space="preserve">minimum of </w:t>
            </w:r>
            <w:r w:rsidR="00BE1D63" w:rsidRPr="000744FD">
              <w:rPr>
                <w:rFonts w:ascii="Arial" w:hAnsi="Arial" w:cs="Arial"/>
                <w:sz w:val="22"/>
                <w:szCs w:val="22"/>
              </w:rPr>
              <w:t>3.5</w:t>
            </w:r>
            <w:r w:rsidR="008722B8" w:rsidRPr="000744FD">
              <w:rPr>
                <w:rFonts w:ascii="Arial" w:hAnsi="Arial" w:cs="Arial"/>
                <w:sz w:val="22"/>
                <w:szCs w:val="22"/>
              </w:rPr>
              <w:t xml:space="preserve"> hours per week)</w:t>
            </w:r>
            <w:r w:rsidR="00F900AF" w:rsidRPr="000744FD">
              <w:rPr>
                <w:rFonts w:ascii="Arial" w:hAnsi="Arial" w:cs="Arial"/>
                <w:sz w:val="22"/>
                <w:szCs w:val="22"/>
              </w:rPr>
              <w:t xml:space="preserve"> of clinical practice</w:t>
            </w:r>
            <w:r w:rsidR="00BE1D63" w:rsidRPr="000744FD">
              <w:rPr>
                <w:rFonts w:ascii="Arial" w:hAnsi="Arial" w:cs="Arial"/>
                <w:sz w:val="22"/>
                <w:szCs w:val="22"/>
              </w:rPr>
              <w:t xml:space="preserve"> depending on the </w:t>
            </w:r>
            <w:r w:rsidR="008B28CD" w:rsidRPr="000744FD">
              <w:rPr>
                <w:rFonts w:ascii="Arial" w:hAnsi="Arial" w:cs="Arial"/>
                <w:sz w:val="22"/>
                <w:szCs w:val="22"/>
              </w:rPr>
              <w:t>requirements of the student</w:t>
            </w:r>
            <w:r w:rsidRPr="000744FD">
              <w:rPr>
                <w:rFonts w:ascii="Arial" w:hAnsi="Arial" w:cs="Arial"/>
                <w:sz w:val="22"/>
                <w:szCs w:val="22"/>
              </w:rPr>
              <w:t>.</w:t>
            </w:r>
            <w:r w:rsidR="00F900AF" w:rsidRPr="000744FD">
              <w:rPr>
                <w:rFonts w:ascii="Arial" w:hAnsi="Arial" w:cs="Arial"/>
                <w:sz w:val="22"/>
                <w:szCs w:val="22"/>
              </w:rPr>
              <w:t xml:space="preserve"> </w:t>
            </w:r>
            <w:r w:rsidR="008722B8" w:rsidRPr="000744FD">
              <w:rPr>
                <w:rFonts w:ascii="Arial" w:hAnsi="Arial" w:cs="Arial"/>
                <w:sz w:val="22"/>
                <w:szCs w:val="22"/>
              </w:rPr>
              <w:t xml:space="preserve">The </w:t>
            </w:r>
            <w:proofErr w:type="gramStart"/>
            <w:r w:rsidR="008722B8" w:rsidRPr="000744FD">
              <w:rPr>
                <w:rFonts w:ascii="Arial" w:hAnsi="Arial" w:cs="Arial"/>
                <w:sz w:val="22"/>
                <w:szCs w:val="22"/>
              </w:rPr>
              <w:t>Students</w:t>
            </w:r>
            <w:proofErr w:type="gramEnd"/>
            <w:r w:rsidR="008722B8" w:rsidRPr="000744FD">
              <w:rPr>
                <w:rFonts w:ascii="Arial" w:hAnsi="Arial" w:cs="Arial"/>
                <w:sz w:val="22"/>
                <w:szCs w:val="22"/>
              </w:rPr>
              <w:t xml:space="preserve"> will carry a caseload, which will be </w:t>
            </w:r>
            <w:r w:rsidR="0062724E" w:rsidRPr="000744FD">
              <w:rPr>
                <w:rFonts w:ascii="Arial" w:hAnsi="Arial" w:cs="Arial"/>
                <w:sz w:val="22"/>
                <w:szCs w:val="22"/>
              </w:rPr>
              <w:t xml:space="preserve">live </w:t>
            </w:r>
            <w:r w:rsidR="008722B8" w:rsidRPr="000744FD">
              <w:rPr>
                <w:rFonts w:ascii="Arial" w:hAnsi="Arial" w:cs="Arial"/>
                <w:sz w:val="22"/>
                <w:szCs w:val="22"/>
              </w:rPr>
              <w:t>supervised weekly</w:t>
            </w:r>
            <w:r w:rsidR="005A271A" w:rsidRPr="000744FD">
              <w:rPr>
                <w:rFonts w:ascii="Arial" w:hAnsi="Arial" w:cs="Arial"/>
                <w:sz w:val="22"/>
                <w:szCs w:val="22"/>
              </w:rPr>
              <w:t>,</w:t>
            </w:r>
            <w:r w:rsidR="008722B8" w:rsidRPr="000744FD">
              <w:rPr>
                <w:rFonts w:ascii="Arial" w:hAnsi="Arial" w:cs="Arial"/>
                <w:sz w:val="22"/>
                <w:szCs w:val="22"/>
              </w:rPr>
              <w:t xml:space="preserve"> provided by the Placement Provider. </w:t>
            </w:r>
          </w:p>
          <w:p w14:paraId="60DD7462" w14:textId="77777777" w:rsidR="00F900AF" w:rsidRPr="000744FD" w:rsidRDefault="00F900AF" w:rsidP="00D536BE">
            <w:pPr>
              <w:jc w:val="both"/>
              <w:rPr>
                <w:rFonts w:ascii="Arial" w:hAnsi="Arial" w:cs="Arial"/>
                <w:sz w:val="22"/>
                <w:szCs w:val="22"/>
              </w:rPr>
            </w:pPr>
          </w:p>
          <w:p w14:paraId="248547E1" w14:textId="33BC36C0" w:rsidR="00FF4D1B" w:rsidRPr="000744FD" w:rsidRDefault="0029201E" w:rsidP="00D536BE">
            <w:pPr>
              <w:jc w:val="both"/>
              <w:rPr>
                <w:rFonts w:ascii="Arial" w:hAnsi="Arial" w:cs="Arial"/>
                <w:sz w:val="22"/>
                <w:szCs w:val="22"/>
              </w:rPr>
            </w:pPr>
            <w:r w:rsidRPr="000744FD">
              <w:rPr>
                <w:rFonts w:ascii="Arial" w:hAnsi="Arial" w:cs="Arial"/>
                <w:sz w:val="22"/>
                <w:szCs w:val="22"/>
              </w:rPr>
              <w:t>T</w:t>
            </w:r>
            <w:r w:rsidR="045E2DCC" w:rsidRPr="000744FD">
              <w:rPr>
                <w:rFonts w:ascii="Arial" w:hAnsi="Arial" w:cs="Arial"/>
                <w:sz w:val="22"/>
                <w:szCs w:val="22"/>
              </w:rPr>
              <w:t>he</w:t>
            </w:r>
            <w:r w:rsidR="008722B8" w:rsidRPr="000744FD">
              <w:rPr>
                <w:rFonts w:ascii="Arial" w:hAnsi="Arial" w:cs="Arial"/>
                <w:sz w:val="22"/>
                <w:szCs w:val="22"/>
              </w:rPr>
              <w:t xml:space="preserve"> University will have overall responsibility for the</w:t>
            </w:r>
            <w:r w:rsidR="008A68B5" w:rsidRPr="000744FD">
              <w:rPr>
                <w:rFonts w:ascii="Arial" w:hAnsi="Arial" w:cs="Arial"/>
                <w:sz w:val="22"/>
                <w:szCs w:val="22"/>
              </w:rPr>
              <w:t xml:space="preserve"> academic</w:t>
            </w:r>
            <w:r w:rsidR="008722B8" w:rsidRPr="000744FD">
              <w:rPr>
                <w:rFonts w:ascii="Arial" w:hAnsi="Arial" w:cs="Arial"/>
                <w:sz w:val="22"/>
                <w:szCs w:val="22"/>
              </w:rPr>
              <w:t xml:space="preserve"> trai</w:t>
            </w:r>
            <w:r w:rsidR="00B40BD7" w:rsidRPr="000744FD">
              <w:rPr>
                <w:rFonts w:ascii="Arial" w:hAnsi="Arial" w:cs="Arial"/>
                <w:sz w:val="22"/>
                <w:szCs w:val="22"/>
              </w:rPr>
              <w:t xml:space="preserve">ning of the </w:t>
            </w:r>
            <w:proofErr w:type="gramStart"/>
            <w:r w:rsidR="00B40BD7" w:rsidRPr="000744FD">
              <w:rPr>
                <w:rFonts w:ascii="Arial" w:hAnsi="Arial" w:cs="Arial"/>
                <w:sz w:val="22"/>
                <w:szCs w:val="22"/>
              </w:rPr>
              <w:t>Student</w:t>
            </w:r>
            <w:proofErr w:type="gramEnd"/>
            <w:r w:rsidR="00AB7610" w:rsidRPr="000744FD">
              <w:rPr>
                <w:rFonts w:ascii="Arial" w:hAnsi="Arial" w:cs="Arial"/>
                <w:sz w:val="22"/>
                <w:szCs w:val="22"/>
              </w:rPr>
              <w:t xml:space="preserve">. </w:t>
            </w:r>
            <w:r w:rsidR="00FF4D1B" w:rsidRPr="000744FD">
              <w:rPr>
                <w:rFonts w:ascii="Arial" w:hAnsi="Arial" w:cs="Arial"/>
                <w:sz w:val="22"/>
                <w:szCs w:val="22"/>
              </w:rPr>
              <w:t xml:space="preserve"> </w:t>
            </w:r>
            <w:r w:rsidR="008B28CD" w:rsidRPr="000744FD">
              <w:rPr>
                <w:rFonts w:ascii="Arial" w:hAnsi="Arial" w:cs="Arial"/>
                <w:sz w:val="22"/>
                <w:szCs w:val="22"/>
              </w:rPr>
              <w:t>The University will deem students to be competent prior to starting their placement. During the placement period, students will attend teaching every week and will also receive some clinical supervision in this teaching.</w:t>
            </w:r>
          </w:p>
          <w:p w14:paraId="28233C83" w14:textId="77777777" w:rsidR="00B40BD7" w:rsidRPr="000744FD" w:rsidRDefault="00B40BD7" w:rsidP="00D536BE">
            <w:pPr>
              <w:jc w:val="both"/>
              <w:rPr>
                <w:rFonts w:ascii="Arial" w:hAnsi="Arial" w:cs="Arial"/>
                <w:sz w:val="22"/>
                <w:szCs w:val="22"/>
              </w:rPr>
            </w:pPr>
          </w:p>
          <w:p w14:paraId="6AD522C9" w14:textId="39BAAA16" w:rsidR="009A1B9F" w:rsidRPr="000744FD" w:rsidRDefault="00B40BD7" w:rsidP="00D536BE">
            <w:pPr>
              <w:jc w:val="both"/>
              <w:rPr>
                <w:rFonts w:ascii="Arial" w:hAnsi="Arial" w:cs="Arial"/>
                <w:sz w:val="22"/>
                <w:szCs w:val="22"/>
              </w:rPr>
            </w:pPr>
            <w:r w:rsidRPr="000744FD">
              <w:rPr>
                <w:rFonts w:ascii="Arial" w:hAnsi="Arial" w:cs="Arial"/>
                <w:sz w:val="22"/>
                <w:szCs w:val="22"/>
              </w:rPr>
              <w:t xml:space="preserve">Once in </w:t>
            </w:r>
            <w:r w:rsidR="008A68B5" w:rsidRPr="000744FD">
              <w:rPr>
                <w:rFonts w:ascii="Arial" w:hAnsi="Arial" w:cs="Arial"/>
                <w:sz w:val="22"/>
                <w:szCs w:val="22"/>
              </w:rPr>
              <w:t>P</w:t>
            </w:r>
            <w:r w:rsidRPr="000744FD">
              <w:rPr>
                <w:rFonts w:ascii="Arial" w:hAnsi="Arial" w:cs="Arial"/>
                <w:sz w:val="22"/>
                <w:szCs w:val="22"/>
              </w:rPr>
              <w:t>lacement, the Placement Provider</w:t>
            </w:r>
            <w:r w:rsidR="045E2DCC" w:rsidRPr="000744FD">
              <w:rPr>
                <w:rFonts w:ascii="Arial" w:hAnsi="Arial" w:cs="Arial"/>
                <w:sz w:val="22"/>
                <w:szCs w:val="22"/>
              </w:rPr>
              <w:t xml:space="preserve"> will have overall responsibility for the supervision of the Student during the </w:t>
            </w:r>
            <w:proofErr w:type="gramStart"/>
            <w:r w:rsidR="045E2DCC" w:rsidRPr="000744FD">
              <w:rPr>
                <w:rFonts w:ascii="Arial" w:hAnsi="Arial" w:cs="Arial"/>
                <w:sz w:val="22"/>
                <w:szCs w:val="22"/>
              </w:rPr>
              <w:t>Placement, and</w:t>
            </w:r>
            <w:proofErr w:type="gramEnd"/>
            <w:r w:rsidR="045E2DCC" w:rsidRPr="000744FD">
              <w:rPr>
                <w:rFonts w:ascii="Arial" w:hAnsi="Arial" w:cs="Arial"/>
                <w:sz w:val="22"/>
                <w:szCs w:val="22"/>
              </w:rPr>
              <w:t xml:space="preserve"> will liaise with the University as required and sign off the required competency forms at the</w:t>
            </w:r>
            <w:r w:rsidR="00AB7610" w:rsidRPr="000744FD">
              <w:rPr>
                <w:rFonts w:ascii="Arial" w:hAnsi="Arial" w:cs="Arial"/>
                <w:sz w:val="22"/>
                <w:szCs w:val="22"/>
              </w:rPr>
              <w:t xml:space="preserve"> end of the Placement. M</w:t>
            </w:r>
            <w:r w:rsidR="045E2DCC" w:rsidRPr="000744FD">
              <w:rPr>
                <w:rFonts w:ascii="Arial" w:hAnsi="Arial" w:cs="Arial"/>
                <w:sz w:val="22"/>
                <w:szCs w:val="22"/>
              </w:rPr>
              <w:t xml:space="preserve">embers of the team in the </w:t>
            </w:r>
            <w:r w:rsidRPr="000744FD">
              <w:rPr>
                <w:rFonts w:ascii="Arial" w:hAnsi="Arial" w:cs="Arial"/>
                <w:sz w:val="22"/>
                <w:szCs w:val="22"/>
              </w:rPr>
              <w:t>Placement Provider</w:t>
            </w:r>
            <w:r w:rsidR="045E2DCC" w:rsidRPr="000744FD">
              <w:rPr>
                <w:rFonts w:ascii="Arial" w:hAnsi="Arial" w:cs="Arial"/>
                <w:sz w:val="22"/>
                <w:szCs w:val="22"/>
              </w:rPr>
              <w:t xml:space="preserve"> who are suitably qualified and experienced can be involved in the supervision and training of the </w:t>
            </w:r>
            <w:proofErr w:type="gramStart"/>
            <w:r w:rsidR="045E2DCC" w:rsidRPr="000744FD">
              <w:rPr>
                <w:rFonts w:ascii="Arial" w:hAnsi="Arial" w:cs="Arial"/>
                <w:sz w:val="22"/>
                <w:szCs w:val="22"/>
              </w:rPr>
              <w:t>Student</w:t>
            </w:r>
            <w:proofErr w:type="gramEnd"/>
            <w:r w:rsidR="045E2DCC" w:rsidRPr="000744FD">
              <w:rPr>
                <w:rFonts w:ascii="Arial" w:hAnsi="Arial" w:cs="Arial"/>
                <w:sz w:val="22"/>
                <w:szCs w:val="22"/>
              </w:rPr>
              <w:t>.</w:t>
            </w:r>
            <w:r w:rsidR="008B28CD" w:rsidRPr="000744FD">
              <w:rPr>
                <w:rFonts w:ascii="Arial" w:hAnsi="Arial" w:cs="Arial"/>
                <w:sz w:val="22"/>
                <w:szCs w:val="22"/>
              </w:rPr>
              <w:t xml:space="preserve"> </w:t>
            </w:r>
            <w:r w:rsidR="00FC0C06" w:rsidRPr="000744FD">
              <w:rPr>
                <w:rFonts w:ascii="Arial" w:hAnsi="Arial" w:cs="Arial"/>
                <w:sz w:val="22"/>
                <w:szCs w:val="22"/>
              </w:rPr>
              <w:t>However,</w:t>
            </w:r>
            <w:r w:rsidR="008B28CD" w:rsidRPr="000744FD">
              <w:rPr>
                <w:rFonts w:ascii="Arial" w:hAnsi="Arial" w:cs="Arial"/>
                <w:sz w:val="22"/>
                <w:szCs w:val="22"/>
              </w:rPr>
              <w:t xml:space="preserve"> there will be one named supervisor with appropriate experience in systemic/ family psychotherapy supervision.</w:t>
            </w:r>
          </w:p>
          <w:p w14:paraId="0DA477E0" w14:textId="77777777" w:rsidR="0094539B" w:rsidRPr="000744FD" w:rsidRDefault="0094539B" w:rsidP="00D536BE">
            <w:pPr>
              <w:jc w:val="both"/>
              <w:rPr>
                <w:rFonts w:ascii="Arial" w:hAnsi="Arial" w:cs="Arial"/>
                <w:sz w:val="22"/>
                <w:szCs w:val="22"/>
              </w:rPr>
            </w:pPr>
          </w:p>
          <w:p w14:paraId="799793C7" w14:textId="77777777" w:rsidR="0094539B" w:rsidRPr="000744FD" w:rsidRDefault="045E2DCC" w:rsidP="00D536BE">
            <w:pPr>
              <w:jc w:val="both"/>
              <w:rPr>
                <w:rFonts w:ascii="Arial" w:hAnsi="Arial" w:cs="Arial"/>
                <w:sz w:val="22"/>
                <w:szCs w:val="22"/>
              </w:rPr>
            </w:pPr>
            <w:r w:rsidRPr="000744FD">
              <w:rPr>
                <w:rFonts w:ascii="Arial" w:hAnsi="Arial" w:cs="Arial"/>
                <w:sz w:val="22"/>
                <w:szCs w:val="22"/>
              </w:rPr>
              <w:t>The Placement</w:t>
            </w:r>
            <w:r w:rsidR="00B40BD7" w:rsidRPr="000744FD">
              <w:rPr>
                <w:rFonts w:ascii="Arial" w:hAnsi="Arial" w:cs="Arial"/>
                <w:sz w:val="22"/>
                <w:szCs w:val="22"/>
              </w:rPr>
              <w:t xml:space="preserve"> Provider</w:t>
            </w:r>
            <w:r w:rsidRPr="000744FD">
              <w:rPr>
                <w:rFonts w:ascii="Arial" w:hAnsi="Arial" w:cs="Arial"/>
                <w:sz w:val="22"/>
                <w:szCs w:val="22"/>
              </w:rPr>
              <w:t xml:space="preserve"> must</w:t>
            </w:r>
            <w:r w:rsidR="00B40BD7" w:rsidRPr="000744FD">
              <w:rPr>
                <w:rFonts w:ascii="Arial" w:hAnsi="Arial" w:cs="Arial"/>
                <w:sz w:val="22"/>
                <w:szCs w:val="22"/>
              </w:rPr>
              <w:t xml:space="preserve"> support the </w:t>
            </w:r>
            <w:proofErr w:type="gramStart"/>
            <w:r w:rsidR="00B40BD7" w:rsidRPr="000744FD">
              <w:rPr>
                <w:rFonts w:ascii="Arial" w:hAnsi="Arial" w:cs="Arial"/>
                <w:sz w:val="22"/>
                <w:szCs w:val="22"/>
              </w:rPr>
              <w:t>Students</w:t>
            </w:r>
            <w:proofErr w:type="gramEnd"/>
            <w:r w:rsidR="00B40BD7" w:rsidRPr="000744FD">
              <w:rPr>
                <w:rFonts w:ascii="Arial" w:hAnsi="Arial" w:cs="Arial"/>
                <w:sz w:val="22"/>
                <w:szCs w:val="22"/>
              </w:rPr>
              <w:t xml:space="preserve"> to</w:t>
            </w:r>
            <w:r w:rsidRPr="000744FD">
              <w:rPr>
                <w:rFonts w:ascii="Arial" w:hAnsi="Arial" w:cs="Arial"/>
                <w:sz w:val="22"/>
                <w:szCs w:val="22"/>
              </w:rPr>
              <w:t xml:space="preserve"> meet the learning objectives as required by the </w:t>
            </w:r>
            <w:r w:rsidR="008B28CD" w:rsidRPr="000744FD">
              <w:rPr>
                <w:rFonts w:ascii="Arial" w:hAnsi="Arial" w:cs="Arial"/>
                <w:sz w:val="22"/>
                <w:szCs w:val="22"/>
              </w:rPr>
              <w:t xml:space="preserve">University which accords with the Association for Family Therapy and Systemic Practice </w:t>
            </w:r>
            <w:r w:rsidR="00B40BD7" w:rsidRPr="000744FD">
              <w:rPr>
                <w:rFonts w:ascii="Arial" w:hAnsi="Arial" w:cs="Arial"/>
                <w:sz w:val="22"/>
                <w:szCs w:val="22"/>
              </w:rPr>
              <w:t xml:space="preserve"> </w:t>
            </w:r>
            <w:r w:rsidRPr="000744FD">
              <w:rPr>
                <w:rFonts w:ascii="Arial" w:hAnsi="Arial" w:cs="Arial"/>
                <w:sz w:val="22"/>
                <w:szCs w:val="22"/>
              </w:rPr>
              <w:t xml:space="preserve"> competency framework. These </w:t>
            </w:r>
            <w:r w:rsidR="008B28CD" w:rsidRPr="000744FD">
              <w:rPr>
                <w:rFonts w:ascii="Arial" w:hAnsi="Arial" w:cs="Arial"/>
                <w:sz w:val="22"/>
                <w:szCs w:val="22"/>
              </w:rPr>
              <w:t xml:space="preserve">are explained in a range of documents including the ‘Blue Book’ </w:t>
            </w:r>
            <w:hyperlink r:id="rId12" w:history="1">
              <w:r w:rsidR="008B28CD" w:rsidRPr="000744FD">
                <w:rPr>
                  <w:rStyle w:val="Hyperlink"/>
                  <w:rFonts w:ascii="Arial" w:hAnsi="Arial" w:cs="Arial"/>
                  <w:sz w:val="22"/>
                  <w:szCs w:val="22"/>
                </w:rPr>
                <w:t>https://www.aft.org.uk/page/ukcpregistration</w:t>
              </w:r>
            </w:hyperlink>
            <w:r w:rsidR="008B28CD" w:rsidRPr="000744FD">
              <w:rPr>
                <w:rFonts w:ascii="Arial" w:hAnsi="Arial" w:cs="Arial"/>
                <w:sz w:val="22"/>
                <w:szCs w:val="22"/>
              </w:rPr>
              <w:t xml:space="preserve">. But also in UKCP Training Standards and National Occupational Standards for Family Psychotherapists  </w:t>
            </w:r>
            <w:hyperlink r:id="rId13" w:history="1">
              <w:r w:rsidR="008B28CD" w:rsidRPr="000744FD">
                <w:rPr>
                  <w:rStyle w:val="Hyperlink"/>
                  <w:rFonts w:ascii="Arial" w:hAnsi="Arial" w:cs="Arial"/>
                  <w:sz w:val="22"/>
                  <w:szCs w:val="22"/>
                </w:rPr>
                <w:t>http://ppnetwork.org/wp-content/uploads/2017/10/NOS-for-Psychological-Therapies-final-digest-Mar-10.pdf</w:t>
              </w:r>
            </w:hyperlink>
            <w:r w:rsidR="008B28CD" w:rsidRPr="000744FD">
              <w:rPr>
                <w:rFonts w:ascii="Arial" w:hAnsi="Arial" w:cs="Arial"/>
                <w:sz w:val="22"/>
                <w:szCs w:val="22"/>
              </w:rPr>
              <w:t>. These are also in the course Handbook.</w:t>
            </w:r>
          </w:p>
          <w:p w14:paraId="470D3D77" w14:textId="77777777" w:rsidR="00F900AF" w:rsidRPr="000744FD" w:rsidRDefault="00F900AF" w:rsidP="00D536BE">
            <w:pPr>
              <w:jc w:val="both"/>
              <w:rPr>
                <w:rFonts w:ascii="Arial" w:hAnsi="Arial" w:cs="Arial"/>
                <w:sz w:val="22"/>
                <w:szCs w:val="22"/>
              </w:rPr>
            </w:pPr>
          </w:p>
          <w:p w14:paraId="61FBE7F4" w14:textId="77777777" w:rsidR="00F900AF" w:rsidRPr="000744FD" w:rsidRDefault="00F900AF" w:rsidP="00D536BE">
            <w:pPr>
              <w:jc w:val="both"/>
              <w:rPr>
                <w:rFonts w:ascii="Arial" w:hAnsi="Arial" w:cs="Arial"/>
                <w:sz w:val="22"/>
                <w:szCs w:val="22"/>
              </w:rPr>
            </w:pPr>
            <w:r w:rsidRPr="000744FD">
              <w:rPr>
                <w:rFonts w:ascii="Arial" w:hAnsi="Arial" w:cs="Arial"/>
                <w:sz w:val="22"/>
                <w:szCs w:val="22"/>
              </w:rPr>
              <w:lastRenderedPageBreak/>
              <w:t>Th</w:t>
            </w:r>
            <w:r w:rsidR="00B40BD7" w:rsidRPr="000744FD">
              <w:rPr>
                <w:rFonts w:ascii="Arial" w:hAnsi="Arial" w:cs="Arial"/>
                <w:sz w:val="22"/>
                <w:szCs w:val="22"/>
              </w:rPr>
              <w:t>e</w:t>
            </w:r>
            <w:r w:rsidRPr="000744FD">
              <w:rPr>
                <w:rFonts w:ascii="Arial" w:hAnsi="Arial" w:cs="Arial"/>
                <w:sz w:val="22"/>
                <w:szCs w:val="22"/>
              </w:rPr>
              <w:t xml:space="preserve"> time </w:t>
            </w:r>
            <w:r w:rsidR="00B40BD7" w:rsidRPr="000744FD">
              <w:rPr>
                <w:rFonts w:ascii="Arial" w:hAnsi="Arial" w:cs="Arial"/>
                <w:sz w:val="22"/>
                <w:szCs w:val="22"/>
              </w:rPr>
              <w:t xml:space="preserve">in </w:t>
            </w:r>
            <w:r w:rsidR="008A68B5" w:rsidRPr="000744FD">
              <w:rPr>
                <w:rFonts w:ascii="Arial" w:hAnsi="Arial" w:cs="Arial"/>
                <w:sz w:val="22"/>
                <w:szCs w:val="22"/>
              </w:rPr>
              <w:t>P</w:t>
            </w:r>
            <w:r w:rsidR="00B40BD7" w:rsidRPr="000744FD">
              <w:rPr>
                <w:rFonts w:ascii="Arial" w:hAnsi="Arial" w:cs="Arial"/>
                <w:sz w:val="22"/>
                <w:szCs w:val="22"/>
              </w:rPr>
              <w:t xml:space="preserve">lacement </w:t>
            </w:r>
            <w:r w:rsidRPr="000744FD">
              <w:rPr>
                <w:rFonts w:ascii="Arial" w:hAnsi="Arial" w:cs="Arial"/>
                <w:sz w:val="22"/>
                <w:szCs w:val="22"/>
              </w:rPr>
              <w:t xml:space="preserve">must be planned and aligned to the </w:t>
            </w:r>
            <w:proofErr w:type="gramStart"/>
            <w:r w:rsidRPr="000744FD">
              <w:rPr>
                <w:rFonts w:ascii="Arial" w:hAnsi="Arial" w:cs="Arial"/>
                <w:sz w:val="22"/>
                <w:szCs w:val="22"/>
              </w:rPr>
              <w:t>Student’s</w:t>
            </w:r>
            <w:proofErr w:type="gramEnd"/>
            <w:r w:rsidRPr="000744FD">
              <w:rPr>
                <w:rFonts w:ascii="Arial" w:hAnsi="Arial" w:cs="Arial"/>
                <w:sz w:val="22"/>
                <w:szCs w:val="22"/>
              </w:rPr>
              <w:t xml:space="preserve"> learning needs and consist of activities relevant to the development of the </w:t>
            </w:r>
            <w:proofErr w:type="gramStart"/>
            <w:r w:rsidR="00457F78" w:rsidRPr="000744FD">
              <w:rPr>
                <w:rFonts w:ascii="Arial" w:hAnsi="Arial" w:cs="Arial"/>
                <w:sz w:val="22"/>
                <w:szCs w:val="22"/>
              </w:rPr>
              <w:t>Student</w:t>
            </w:r>
            <w:proofErr w:type="gramEnd"/>
            <w:r w:rsidRPr="000744FD">
              <w:rPr>
                <w:rFonts w:ascii="Arial" w:hAnsi="Arial" w:cs="Arial"/>
                <w:sz w:val="22"/>
                <w:szCs w:val="22"/>
              </w:rPr>
              <w:t xml:space="preserve"> as an autonomous practitioner, which must include at least the following:</w:t>
            </w:r>
          </w:p>
          <w:p w14:paraId="17FE60CC" w14:textId="77777777" w:rsidR="009A1B9F" w:rsidRPr="000744FD" w:rsidRDefault="00E01AAC" w:rsidP="00D536BE">
            <w:pPr>
              <w:pStyle w:val="ListParagraph"/>
              <w:numPr>
                <w:ilvl w:val="0"/>
                <w:numId w:val="2"/>
              </w:numPr>
              <w:spacing w:before="120"/>
              <w:jc w:val="both"/>
              <w:rPr>
                <w:rFonts w:ascii="Arial" w:hAnsi="Arial" w:cs="Arial"/>
              </w:rPr>
            </w:pPr>
            <w:r w:rsidRPr="000744FD">
              <w:rPr>
                <w:rFonts w:ascii="Arial" w:hAnsi="Arial" w:cs="Arial"/>
              </w:rPr>
              <w:t xml:space="preserve">150 hours </w:t>
            </w:r>
            <w:r w:rsidR="0089571E" w:rsidRPr="000744FD">
              <w:rPr>
                <w:rFonts w:ascii="Arial" w:hAnsi="Arial" w:cs="Arial"/>
              </w:rPr>
              <w:t xml:space="preserve">per year </w:t>
            </w:r>
            <w:r w:rsidRPr="000744FD">
              <w:rPr>
                <w:rFonts w:ascii="Arial" w:hAnsi="Arial" w:cs="Arial"/>
              </w:rPr>
              <w:t>in a learning group as defined by the above documents</w:t>
            </w:r>
            <w:r w:rsidR="00B40BD7" w:rsidRPr="000744FD">
              <w:rPr>
                <w:rFonts w:ascii="Arial" w:hAnsi="Arial" w:cs="Arial"/>
              </w:rPr>
              <w:t xml:space="preserve">. </w:t>
            </w:r>
          </w:p>
          <w:p w14:paraId="14D42DD5" w14:textId="77777777" w:rsidR="005C5A1C" w:rsidRPr="00D84B57" w:rsidRDefault="00661B99" w:rsidP="00D536BE">
            <w:pPr>
              <w:pStyle w:val="ListParagraph"/>
              <w:numPr>
                <w:ilvl w:val="0"/>
                <w:numId w:val="2"/>
              </w:numPr>
              <w:spacing w:before="120"/>
              <w:jc w:val="both"/>
              <w:rPr>
                <w:rFonts w:ascii="Arial" w:hAnsi="Arial" w:cs="Arial"/>
              </w:rPr>
            </w:pPr>
            <w:r w:rsidRPr="00D84B57">
              <w:rPr>
                <w:rFonts w:ascii="Arial" w:hAnsi="Arial" w:cs="Arial"/>
              </w:rPr>
              <w:t xml:space="preserve">A </w:t>
            </w:r>
            <w:r w:rsidR="00AB7610" w:rsidRPr="00D84B57">
              <w:rPr>
                <w:rFonts w:ascii="Arial" w:hAnsi="Arial" w:cs="Arial"/>
                <w:u w:val="single"/>
              </w:rPr>
              <w:t xml:space="preserve">minimum of </w:t>
            </w:r>
            <w:r w:rsidR="00E01AAC" w:rsidRPr="00D84B57">
              <w:rPr>
                <w:rFonts w:ascii="Arial" w:hAnsi="Arial" w:cs="Arial"/>
                <w:u w:val="single"/>
              </w:rPr>
              <w:t xml:space="preserve">20 hours </w:t>
            </w:r>
            <w:r w:rsidR="0089571E" w:rsidRPr="00D84B57">
              <w:rPr>
                <w:rFonts w:ascii="Arial" w:hAnsi="Arial" w:cs="Arial"/>
                <w:u w:val="single"/>
              </w:rPr>
              <w:t xml:space="preserve">per year </w:t>
            </w:r>
            <w:r w:rsidR="00E01AAC" w:rsidRPr="00D84B57">
              <w:rPr>
                <w:rFonts w:ascii="Arial" w:hAnsi="Arial" w:cs="Arial"/>
                <w:u w:val="single"/>
              </w:rPr>
              <w:t>of lead therapy hours</w:t>
            </w:r>
            <w:r w:rsidR="00B40BD7" w:rsidRPr="00D84B57">
              <w:rPr>
                <w:rFonts w:ascii="Arial" w:hAnsi="Arial" w:cs="Arial"/>
              </w:rPr>
              <w:t xml:space="preserve">. </w:t>
            </w:r>
          </w:p>
          <w:p w14:paraId="2AEEEEF1" w14:textId="77777777" w:rsidR="00157B05" w:rsidRPr="00D84B57" w:rsidRDefault="00157B05" w:rsidP="00D536BE">
            <w:pPr>
              <w:numPr>
                <w:ilvl w:val="0"/>
                <w:numId w:val="2"/>
              </w:numPr>
              <w:jc w:val="both"/>
              <w:rPr>
                <w:rFonts w:ascii="Arial" w:hAnsi="Arial" w:cs="Arial"/>
                <w:sz w:val="22"/>
                <w:szCs w:val="22"/>
              </w:rPr>
            </w:pPr>
            <w:r w:rsidRPr="00D84B57">
              <w:rPr>
                <w:rFonts w:ascii="Arial" w:hAnsi="Arial" w:cs="Arial"/>
                <w:sz w:val="22"/>
                <w:szCs w:val="22"/>
              </w:rPr>
              <w:t>The placement will usually consist of one session (up to 4 hours) once a week. Leave must be discussed between supervisor and student and in the event of sickness, the student must inform the supervisor.</w:t>
            </w:r>
          </w:p>
          <w:p w14:paraId="691B9DD5" w14:textId="77777777" w:rsidR="005C5A1C" w:rsidRPr="00D84B57" w:rsidRDefault="005C5A1C" w:rsidP="00D536BE">
            <w:pPr>
              <w:pStyle w:val="ListParagraph"/>
              <w:numPr>
                <w:ilvl w:val="0"/>
                <w:numId w:val="2"/>
              </w:numPr>
              <w:spacing w:before="120"/>
              <w:jc w:val="both"/>
              <w:rPr>
                <w:rFonts w:ascii="Arial" w:hAnsi="Arial" w:cs="Arial"/>
              </w:rPr>
            </w:pPr>
            <w:r w:rsidRPr="00D84B57">
              <w:rPr>
                <w:rFonts w:ascii="Arial" w:hAnsi="Arial" w:cs="Arial"/>
              </w:rPr>
              <w:t xml:space="preserve">The </w:t>
            </w:r>
            <w:proofErr w:type="gramStart"/>
            <w:r w:rsidRPr="00D84B57">
              <w:rPr>
                <w:rFonts w:ascii="Arial" w:hAnsi="Arial" w:cs="Arial"/>
              </w:rPr>
              <w:t>Student</w:t>
            </w:r>
            <w:proofErr w:type="gramEnd"/>
            <w:r w:rsidRPr="00D84B57">
              <w:rPr>
                <w:rFonts w:ascii="Arial" w:hAnsi="Arial" w:cs="Arial"/>
              </w:rPr>
              <w:t xml:space="preserve"> will require approximately 55 days of tutorials (as indicated by the programme timetable) to be delivered on campus in Exeter. </w:t>
            </w:r>
            <w:r w:rsidR="00E01AAC" w:rsidRPr="00D84B57">
              <w:rPr>
                <w:rFonts w:ascii="Arial" w:hAnsi="Arial" w:cs="Arial"/>
              </w:rPr>
              <w:t>(over the two years)</w:t>
            </w:r>
          </w:p>
          <w:p w14:paraId="2F41A895" w14:textId="77777777" w:rsidR="005C5A1C" w:rsidRPr="00D84B57" w:rsidRDefault="005C5A1C" w:rsidP="00D536BE">
            <w:pPr>
              <w:pStyle w:val="ListParagraph"/>
              <w:numPr>
                <w:ilvl w:val="0"/>
                <w:numId w:val="2"/>
              </w:numPr>
              <w:spacing w:before="120"/>
              <w:jc w:val="both"/>
              <w:rPr>
                <w:rFonts w:ascii="Arial" w:hAnsi="Arial" w:cs="Arial"/>
              </w:rPr>
            </w:pPr>
            <w:r w:rsidRPr="00D84B57">
              <w:rPr>
                <w:rFonts w:ascii="Arial" w:hAnsi="Arial" w:cs="Arial"/>
              </w:rPr>
              <w:t xml:space="preserve">The Service will ensure that anyone who is acting as a supervisor for a student enrolled on the MSc Psychological Therapies and Research (Systemic Therapy) has one of the following qualifications and </w:t>
            </w:r>
            <w:proofErr w:type="gramStart"/>
            <w:r w:rsidRPr="00D84B57">
              <w:rPr>
                <w:rFonts w:ascii="Arial" w:hAnsi="Arial" w:cs="Arial"/>
              </w:rPr>
              <w:t>experiences;</w:t>
            </w:r>
            <w:proofErr w:type="gramEnd"/>
          </w:p>
          <w:p w14:paraId="04ED24E3" w14:textId="77777777" w:rsidR="005C5A1C" w:rsidRPr="00D84B57" w:rsidRDefault="005C5A1C" w:rsidP="00D536BE">
            <w:pPr>
              <w:pStyle w:val="ListParagraph"/>
              <w:numPr>
                <w:ilvl w:val="1"/>
                <w:numId w:val="2"/>
              </w:numPr>
              <w:spacing w:after="0" w:line="240" w:lineRule="auto"/>
              <w:contextualSpacing/>
              <w:jc w:val="both"/>
              <w:rPr>
                <w:rFonts w:ascii="Arial" w:hAnsi="Arial" w:cs="Arial"/>
              </w:rPr>
            </w:pPr>
            <w:r w:rsidRPr="00D84B57">
              <w:rPr>
                <w:rFonts w:ascii="Arial" w:hAnsi="Arial" w:cs="Arial"/>
              </w:rPr>
              <w:t>A Supervisor qualification in either Systemic supervision or CYP-IAPT supervision</w:t>
            </w:r>
          </w:p>
          <w:p w14:paraId="18ACDA41" w14:textId="77777777" w:rsidR="005C5A1C" w:rsidRPr="00D84B57" w:rsidRDefault="005C5A1C" w:rsidP="00D536BE">
            <w:pPr>
              <w:pStyle w:val="ListParagraph"/>
              <w:numPr>
                <w:ilvl w:val="1"/>
                <w:numId w:val="2"/>
              </w:numPr>
              <w:spacing w:before="120"/>
              <w:jc w:val="both"/>
              <w:rPr>
                <w:rFonts w:ascii="Arial" w:hAnsi="Arial" w:cs="Arial"/>
              </w:rPr>
            </w:pPr>
            <w:r w:rsidRPr="00D84B57">
              <w:rPr>
                <w:rFonts w:ascii="Arial" w:hAnsi="Arial" w:cs="Arial"/>
              </w:rPr>
              <w:t>Two years post qualification experience as a Family/Systemic Psychotherapist with some experience of supervising colleagues in their modality.</w:t>
            </w:r>
          </w:p>
          <w:p w14:paraId="3A3DB586" w14:textId="77777777" w:rsidR="005C5A1C" w:rsidRPr="00D84B57" w:rsidRDefault="005C5A1C" w:rsidP="00D536BE">
            <w:pPr>
              <w:pStyle w:val="ListParagraph"/>
              <w:numPr>
                <w:ilvl w:val="0"/>
                <w:numId w:val="2"/>
              </w:numPr>
              <w:spacing w:before="120"/>
              <w:jc w:val="both"/>
              <w:rPr>
                <w:rFonts w:ascii="Arial" w:hAnsi="Arial" w:cs="Arial"/>
              </w:rPr>
            </w:pPr>
            <w:r w:rsidRPr="00D84B57">
              <w:rPr>
                <w:rFonts w:ascii="Arial" w:hAnsi="Arial" w:cs="Arial"/>
              </w:rPr>
              <w:t>The supervisor must provide a report on competency at the end of each year using the SCS (Qual) form as a guidance to a mark.</w:t>
            </w:r>
          </w:p>
          <w:p w14:paraId="6C699B36" w14:textId="77777777" w:rsidR="00B40BD7" w:rsidRPr="00D84B57" w:rsidRDefault="005C5A1C" w:rsidP="00D536BE">
            <w:pPr>
              <w:pStyle w:val="ListParagraph"/>
              <w:numPr>
                <w:ilvl w:val="0"/>
                <w:numId w:val="2"/>
              </w:numPr>
              <w:spacing w:before="120"/>
              <w:jc w:val="both"/>
              <w:rPr>
                <w:rFonts w:ascii="Arial" w:hAnsi="Arial" w:cs="Arial"/>
              </w:rPr>
            </w:pPr>
            <w:r w:rsidRPr="00D84B57">
              <w:rPr>
                <w:rFonts w:ascii="Arial" w:hAnsi="Arial" w:cs="Arial"/>
              </w:rPr>
              <w:t xml:space="preserve">The opportunity for the </w:t>
            </w:r>
            <w:proofErr w:type="gramStart"/>
            <w:r w:rsidRPr="00D84B57">
              <w:rPr>
                <w:rFonts w:ascii="Arial" w:hAnsi="Arial" w:cs="Arial"/>
              </w:rPr>
              <w:t>Students</w:t>
            </w:r>
            <w:proofErr w:type="gramEnd"/>
            <w:r w:rsidRPr="00D84B57">
              <w:rPr>
                <w:rFonts w:ascii="Arial" w:hAnsi="Arial" w:cs="Arial"/>
              </w:rPr>
              <w:t xml:space="preserve"> to meet their learning objectives and gain competency in engaging, assessing and delivery of </w:t>
            </w:r>
            <w:r w:rsidR="00E01AAC" w:rsidRPr="00D84B57">
              <w:rPr>
                <w:rFonts w:ascii="Arial" w:hAnsi="Arial" w:cs="Arial"/>
              </w:rPr>
              <w:t xml:space="preserve">family/ systemic psychotherapy </w:t>
            </w:r>
            <w:r w:rsidRPr="00D84B57">
              <w:rPr>
                <w:rFonts w:ascii="Arial" w:hAnsi="Arial" w:cs="Arial"/>
              </w:rPr>
              <w:t>to patients with common mental health problems, as defined by the NICE guidelines</w:t>
            </w:r>
            <w:r w:rsidR="00E01AAC" w:rsidRPr="00D84B57">
              <w:rPr>
                <w:rFonts w:ascii="Arial" w:hAnsi="Arial" w:cs="Arial"/>
              </w:rPr>
              <w:t xml:space="preserve"> or to families referred to the agency</w:t>
            </w:r>
            <w:r w:rsidRPr="00D84B57">
              <w:rPr>
                <w:rFonts w:ascii="Arial" w:hAnsi="Arial" w:cs="Arial"/>
              </w:rPr>
              <w:t>. The supervisor should attempt to give experience to the student covering a range of family systems and cultural practices. Where at all possible, the agency should provide experience in child as well as adult mental health settings.</w:t>
            </w:r>
          </w:p>
          <w:p w14:paraId="2A74560A" w14:textId="77777777" w:rsidR="00A46746" w:rsidRPr="00D84B57" w:rsidRDefault="00A46746" w:rsidP="00D536BE">
            <w:pPr>
              <w:pStyle w:val="ListParagraph"/>
              <w:numPr>
                <w:ilvl w:val="0"/>
                <w:numId w:val="2"/>
              </w:numPr>
              <w:spacing w:before="120"/>
              <w:jc w:val="both"/>
              <w:rPr>
                <w:rFonts w:ascii="Arial" w:hAnsi="Arial" w:cs="Arial"/>
              </w:rPr>
            </w:pPr>
            <w:r w:rsidRPr="00D84B57">
              <w:rPr>
                <w:rFonts w:ascii="Arial" w:hAnsi="Arial" w:cs="Arial"/>
              </w:rPr>
              <w:t xml:space="preserve">The opportunity for the </w:t>
            </w:r>
            <w:proofErr w:type="gramStart"/>
            <w:r w:rsidRPr="00D84B57">
              <w:rPr>
                <w:rFonts w:ascii="Arial" w:hAnsi="Arial" w:cs="Arial"/>
              </w:rPr>
              <w:t>Students</w:t>
            </w:r>
            <w:proofErr w:type="gramEnd"/>
            <w:r w:rsidRPr="00D84B57">
              <w:rPr>
                <w:rFonts w:ascii="Arial" w:hAnsi="Arial" w:cs="Arial"/>
              </w:rPr>
              <w:t xml:space="preserve"> to record their clinical sessions with patients to be used in assessment of their clinical competencies</w:t>
            </w:r>
            <w:r w:rsidR="00E01AAC" w:rsidRPr="00D84B57">
              <w:rPr>
                <w:rFonts w:ascii="Arial" w:hAnsi="Arial" w:cs="Arial"/>
              </w:rPr>
              <w:t xml:space="preserve"> and in </w:t>
            </w:r>
            <w:proofErr w:type="gramStart"/>
            <w:r w:rsidR="00E01AAC" w:rsidRPr="00D84B57">
              <w:rPr>
                <w:rFonts w:ascii="Arial" w:hAnsi="Arial" w:cs="Arial"/>
              </w:rPr>
              <w:t>University</w:t>
            </w:r>
            <w:proofErr w:type="gramEnd"/>
            <w:r w:rsidR="00E01AAC" w:rsidRPr="00D84B57">
              <w:rPr>
                <w:rFonts w:ascii="Arial" w:hAnsi="Arial" w:cs="Arial"/>
              </w:rPr>
              <w:t xml:space="preserve"> assessments</w:t>
            </w:r>
            <w:r w:rsidRPr="00D84B57">
              <w:rPr>
                <w:rFonts w:ascii="Arial" w:hAnsi="Arial" w:cs="Arial"/>
              </w:rPr>
              <w:t xml:space="preserve">. </w:t>
            </w:r>
          </w:p>
          <w:p w14:paraId="4C157501" w14:textId="77777777" w:rsidR="005C5A1C" w:rsidRPr="00D84B57" w:rsidRDefault="00EC38D4" w:rsidP="00D536BE">
            <w:pPr>
              <w:pStyle w:val="ListParagraph"/>
              <w:numPr>
                <w:ilvl w:val="0"/>
                <w:numId w:val="2"/>
              </w:numPr>
              <w:spacing w:before="120"/>
              <w:jc w:val="both"/>
              <w:rPr>
                <w:rFonts w:ascii="Arial" w:hAnsi="Arial" w:cs="Arial"/>
              </w:rPr>
            </w:pPr>
            <w:r w:rsidRPr="00D84B57">
              <w:rPr>
                <w:rFonts w:ascii="Arial" w:hAnsi="Arial" w:cs="Arial"/>
              </w:rPr>
              <w:t>Facilitating learning by encouraging critical thinking and re</w:t>
            </w:r>
            <w:r w:rsidR="00457F78" w:rsidRPr="00D84B57">
              <w:rPr>
                <w:rFonts w:ascii="Arial" w:hAnsi="Arial" w:cs="Arial"/>
              </w:rPr>
              <w:t xml:space="preserve">flection and ensuring that the </w:t>
            </w:r>
            <w:proofErr w:type="gramStart"/>
            <w:r w:rsidR="00457F78" w:rsidRPr="00D84B57">
              <w:rPr>
                <w:rFonts w:ascii="Arial" w:hAnsi="Arial" w:cs="Arial"/>
              </w:rPr>
              <w:t>S</w:t>
            </w:r>
            <w:r w:rsidRPr="00D84B57">
              <w:rPr>
                <w:rFonts w:ascii="Arial" w:hAnsi="Arial" w:cs="Arial"/>
              </w:rPr>
              <w:t>tudent</w:t>
            </w:r>
            <w:proofErr w:type="gramEnd"/>
            <w:r w:rsidRPr="00D84B57">
              <w:rPr>
                <w:rFonts w:ascii="Arial" w:hAnsi="Arial" w:cs="Arial"/>
              </w:rPr>
              <w:t xml:space="preserve"> integrates theory with practice</w:t>
            </w:r>
            <w:r w:rsidR="00B40BD7" w:rsidRPr="00D84B57">
              <w:rPr>
                <w:rFonts w:ascii="Arial" w:hAnsi="Arial" w:cs="Arial"/>
              </w:rPr>
              <w:t xml:space="preserve"> </w:t>
            </w:r>
            <w:proofErr w:type="gramStart"/>
            <w:r w:rsidR="00B40BD7" w:rsidRPr="00D84B57">
              <w:rPr>
                <w:rFonts w:ascii="Arial" w:hAnsi="Arial" w:cs="Arial"/>
              </w:rPr>
              <w:t>through the use of</w:t>
            </w:r>
            <w:proofErr w:type="gramEnd"/>
            <w:r w:rsidR="00B40BD7" w:rsidRPr="00D84B57">
              <w:rPr>
                <w:rFonts w:ascii="Arial" w:hAnsi="Arial" w:cs="Arial"/>
              </w:rPr>
              <w:t xml:space="preserve"> Case Management Supervision, and where possible, Clinical Skills Supervision and Reflective Practice. </w:t>
            </w:r>
          </w:p>
          <w:p w14:paraId="6E368A1E" w14:textId="77777777" w:rsidR="00B816FB" w:rsidRPr="00D84B57" w:rsidRDefault="00DB3B49" w:rsidP="00D536BE">
            <w:pPr>
              <w:spacing w:before="120"/>
              <w:jc w:val="both"/>
              <w:rPr>
                <w:rFonts w:ascii="Arial" w:hAnsi="Arial" w:cs="Arial"/>
                <w:sz w:val="22"/>
                <w:szCs w:val="22"/>
              </w:rPr>
            </w:pPr>
            <w:r w:rsidRPr="00D84B57">
              <w:rPr>
                <w:rFonts w:ascii="Arial" w:hAnsi="Arial" w:cs="Arial"/>
                <w:sz w:val="22"/>
                <w:szCs w:val="22"/>
              </w:rPr>
              <w:t>Students’ duties</w:t>
            </w:r>
            <w:r w:rsidR="00B816FB" w:rsidRPr="00D84B57">
              <w:rPr>
                <w:rFonts w:ascii="Arial" w:hAnsi="Arial" w:cs="Arial"/>
                <w:sz w:val="22"/>
                <w:szCs w:val="22"/>
              </w:rPr>
              <w:t xml:space="preserve"> </w:t>
            </w:r>
            <w:r w:rsidR="008A68B5" w:rsidRPr="00D84B57">
              <w:rPr>
                <w:rFonts w:ascii="Arial" w:hAnsi="Arial" w:cs="Arial"/>
                <w:sz w:val="22"/>
                <w:szCs w:val="22"/>
              </w:rPr>
              <w:t xml:space="preserve">whilst on Placement </w:t>
            </w:r>
            <w:r w:rsidR="00B816FB" w:rsidRPr="00D84B57">
              <w:rPr>
                <w:rFonts w:ascii="Arial" w:hAnsi="Arial" w:cs="Arial"/>
                <w:sz w:val="22"/>
                <w:szCs w:val="22"/>
              </w:rPr>
              <w:t xml:space="preserve">can be broken down into the following: </w:t>
            </w:r>
          </w:p>
          <w:p w14:paraId="3D5D8A2C"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1. Accept referrals via agreed protocols within the service.</w:t>
            </w:r>
          </w:p>
          <w:p w14:paraId="488A9BC4"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 xml:space="preserve">2. Assess and support </w:t>
            </w:r>
            <w:r w:rsidR="00E01AAC" w:rsidRPr="00D84B57">
              <w:rPr>
                <w:rFonts w:ascii="Arial" w:hAnsi="Arial" w:cs="Arial"/>
                <w:sz w:val="22"/>
                <w:szCs w:val="22"/>
              </w:rPr>
              <w:t xml:space="preserve">families of </w:t>
            </w:r>
            <w:r w:rsidRPr="00D84B57">
              <w:rPr>
                <w:rFonts w:ascii="Arial" w:hAnsi="Arial" w:cs="Arial"/>
                <w:sz w:val="22"/>
                <w:szCs w:val="22"/>
              </w:rPr>
              <w:t>patients with a common mental health problem in the self-management of their recovery.</w:t>
            </w:r>
          </w:p>
          <w:p w14:paraId="0886899F"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3. Undertake patient</w:t>
            </w:r>
            <w:r w:rsidR="00E01AAC" w:rsidRPr="00D84B57">
              <w:rPr>
                <w:rFonts w:ascii="Arial" w:hAnsi="Arial" w:cs="Arial"/>
                <w:sz w:val="22"/>
                <w:szCs w:val="22"/>
              </w:rPr>
              <w:t>/ family</w:t>
            </w:r>
            <w:r w:rsidRPr="00D84B57">
              <w:rPr>
                <w:rFonts w:ascii="Arial" w:hAnsi="Arial" w:cs="Arial"/>
                <w:sz w:val="22"/>
                <w:szCs w:val="22"/>
              </w:rPr>
              <w:t xml:space="preserve"> centred interviews which identify areas where the patient</w:t>
            </w:r>
            <w:r w:rsidR="00E01AAC" w:rsidRPr="00D84B57">
              <w:rPr>
                <w:rFonts w:ascii="Arial" w:hAnsi="Arial" w:cs="Arial"/>
                <w:sz w:val="22"/>
                <w:szCs w:val="22"/>
              </w:rPr>
              <w:t>/ family</w:t>
            </w:r>
            <w:r w:rsidRPr="00D84B57">
              <w:rPr>
                <w:rFonts w:ascii="Arial" w:hAnsi="Arial" w:cs="Arial"/>
                <w:sz w:val="22"/>
                <w:szCs w:val="22"/>
              </w:rPr>
              <w:t xml:space="preserve"> wish to see change and or recovery and makes an accurate assessment of risk to self and others.</w:t>
            </w:r>
          </w:p>
          <w:p w14:paraId="2C5A3CF4"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4. Make decisions, with Placement Supervisor, on suitability of new referrals, adhering to the department’s protocols, refer unsuitable patients on to the relevant service or back to the referral agent as necessary or step up the patient’s treatment to high intensity psychological therapy.</w:t>
            </w:r>
          </w:p>
          <w:p w14:paraId="1CE12C38"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 xml:space="preserve">5. Provide a range of information and support for </w:t>
            </w:r>
            <w:r w:rsidR="00E01AAC" w:rsidRPr="00D84B57">
              <w:rPr>
                <w:rFonts w:ascii="Arial" w:hAnsi="Arial" w:cs="Arial"/>
                <w:sz w:val="22"/>
                <w:szCs w:val="22"/>
              </w:rPr>
              <w:t>systemic/ family psychotherapy work</w:t>
            </w:r>
            <w:r w:rsidRPr="00D84B57">
              <w:rPr>
                <w:rFonts w:ascii="Arial" w:hAnsi="Arial" w:cs="Arial"/>
                <w:sz w:val="22"/>
                <w:szCs w:val="22"/>
              </w:rPr>
              <w:t xml:space="preserve">. </w:t>
            </w:r>
          </w:p>
          <w:p w14:paraId="056A1014"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6. Educate and involve family members and others in treatment as necessary.</w:t>
            </w:r>
          </w:p>
          <w:p w14:paraId="50F7776D"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 xml:space="preserve">7. Attend multidisciplinary meetings relating to referrals or </w:t>
            </w:r>
            <w:r w:rsidR="00E01AAC" w:rsidRPr="00D84B57">
              <w:rPr>
                <w:rFonts w:ascii="Arial" w:hAnsi="Arial" w:cs="Arial"/>
                <w:sz w:val="22"/>
                <w:szCs w:val="22"/>
              </w:rPr>
              <w:t xml:space="preserve">families/ </w:t>
            </w:r>
            <w:r w:rsidRPr="00D84B57">
              <w:rPr>
                <w:rFonts w:ascii="Arial" w:hAnsi="Arial" w:cs="Arial"/>
                <w:sz w:val="22"/>
                <w:szCs w:val="22"/>
              </w:rPr>
              <w:t>patients in treatment where appropriate.</w:t>
            </w:r>
          </w:p>
          <w:p w14:paraId="40AD7839"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8. Complete all requirements relating to data collection within the service.</w:t>
            </w:r>
          </w:p>
          <w:p w14:paraId="59EA0490"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lastRenderedPageBreak/>
              <w:t>9. Keep coherent records of all clinical activity in line with service protocols and use these records and</w:t>
            </w:r>
            <w:r w:rsidR="00356E39" w:rsidRPr="00D84B57">
              <w:rPr>
                <w:rFonts w:ascii="Arial" w:hAnsi="Arial" w:cs="Arial"/>
                <w:sz w:val="22"/>
                <w:szCs w:val="22"/>
              </w:rPr>
              <w:t xml:space="preserve"> </w:t>
            </w:r>
            <w:r w:rsidRPr="00D84B57">
              <w:rPr>
                <w:rFonts w:ascii="Arial" w:hAnsi="Arial" w:cs="Arial"/>
                <w:sz w:val="22"/>
                <w:szCs w:val="22"/>
              </w:rPr>
              <w:t>clinical outcome data in clinical decision making within supervision.</w:t>
            </w:r>
          </w:p>
          <w:p w14:paraId="01BDEAB3"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 xml:space="preserve">10. Work closely with other members of the team ensuring appropriate step up and </w:t>
            </w:r>
            <w:proofErr w:type="gramStart"/>
            <w:r w:rsidRPr="00D84B57">
              <w:rPr>
                <w:rFonts w:ascii="Arial" w:hAnsi="Arial" w:cs="Arial"/>
                <w:sz w:val="22"/>
                <w:szCs w:val="22"/>
              </w:rPr>
              <w:t>step down</w:t>
            </w:r>
            <w:proofErr w:type="gramEnd"/>
            <w:r w:rsidRPr="00D84B57">
              <w:rPr>
                <w:rFonts w:ascii="Arial" w:hAnsi="Arial" w:cs="Arial"/>
                <w:sz w:val="22"/>
                <w:szCs w:val="22"/>
              </w:rPr>
              <w:t xml:space="preserve"> arrangements are in place to maintain a stepped care approach.</w:t>
            </w:r>
          </w:p>
          <w:p w14:paraId="6DE17518"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11. Assess and integrate issues surrounding work and employment into the overall therapy process.</w:t>
            </w:r>
          </w:p>
          <w:p w14:paraId="7D561008" w14:textId="77777777" w:rsidR="00B816FB" w:rsidRPr="00D84B57" w:rsidRDefault="00B816FB" w:rsidP="00D536BE">
            <w:pPr>
              <w:spacing w:before="120"/>
              <w:ind w:left="673"/>
              <w:jc w:val="both"/>
              <w:rPr>
                <w:rFonts w:ascii="Arial" w:hAnsi="Arial" w:cs="Arial"/>
                <w:sz w:val="22"/>
                <w:szCs w:val="22"/>
              </w:rPr>
            </w:pPr>
            <w:r w:rsidRPr="00D84B57">
              <w:rPr>
                <w:rFonts w:ascii="Arial" w:hAnsi="Arial" w:cs="Arial"/>
                <w:sz w:val="22"/>
                <w:szCs w:val="22"/>
              </w:rPr>
              <w:t xml:space="preserve">12. </w:t>
            </w:r>
            <w:proofErr w:type="gramStart"/>
            <w:r w:rsidRPr="00D84B57">
              <w:rPr>
                <w:rFonts w:ascii="Arial" w:hAnsi="Arial" w:cs="Arial"/>
                <w:sz w:val="22"/>
                <w:szCs w:val="22"/>
              </w:rPr>
              <w:t>Operate at all times</w:t>
            </w:r>
            <w:proofErr w:type="gramEnd"/>
            <w:r w:rsidRPr="00D84B57">
              <w:rPr>
                <w:rFonts w:ascii="Arial" w:hAnsi="Arial" w:cs="Arial"/>
                <w:sz w:val="22"/>
                <w:szCs w:val="22"/>
              </w:rPr>
              <w:t xml:space="preserve"> from an inclusive value basis which promotes recovery and recognises and respects diversity.</w:t>
            </w:r>
          </w:p>
          <w:p w14:paraId="69B1EC7A" w14:textId="6BFED673" w:rsidR="00E01AAC" w:rsidRPr="00D84B57" w:rsidRDefault="00E01AAC" w:rsidP="00D536BE">
            <w:pPr>
              <w:spacing w:before="120"/>
              <w:ind w:left="673"/>
              <w:jc w:val="both"/>
              <w:rPr>
                <w:rFonts w:ascii="Arial" w:hAnsi="Arial" w:cs="Arial"/>
                <w:sz w:val="22"/>
                <w:szCs w:val="22"/>
              </w:rPr>
            </w:pPr>
            <w:r w:rsidRPr="00D84B57">
              <w:rPr>
                <w:rFonts w:ascii="Arial" w:hAnsi="Arial" w:cs="Arial"/>
                <w:sz w:val="22"/>
                <w:szCs w:val="22"/>
              </w:rPr>
              <w:t xml:space="preserve">13. Behave as appropriate acting in line with agency guidelines and professional ethic </w:t>
            </w:r>
            <w:r w:rsidR="00773ABC" w:rsidRPr="00D84B57">
              <w:rPr>
                <w:rFonts w:ascii="Arial" w:hAnsi="Arial" w:cs="Arial"/>
                <w:sz w:val="22"/>
                <w:szCs w:val="22"/>
              </w:rPr>
              <w:t>responsibilities</w:t>
            </w:r>
            <w:r w:rsidRPr="00D84B57">
              <w:rPr>
                <w:rFonts w:ascii="Arial" w:hAnsi="Arial" w:cs="Arial"/>
                <w:sz w:val="22"/>
                <w:szCs w:val="22"/>
              </w:rPr>
              <w:t>.</w:t>
            </w:r>
          </w:p>
          <w:p w14:paraId="69CA01F9" w14:textId="77777777" w:rsidR="00A41FD4" w:rsidRPr="00D84B57" w:rsidRDefault="00A41FD4" w:rsidP="00D536BE">
            <w:pPr>
              <w:spacing w:before="120"/>
              <w:jc w:val="both"/>
              <w:rPr>
                <w:rFonts w:ascii="Arial" w:hAnsi="Arial" w:cs="Arial"/>
                <w:sz w:val="22"/>
                <w:szCs w:val="22"/>
              </w:rPr>
            </w:pPr>
          </w:p>
          <w:p w14:paraId="05BA9EC1" w14:textId="77777777" w:rsidR="00157B05" w:rsidRPr="00D84B57" w:rsidRDefault="00157B05" w:rsidP="00D536BE">
            <w:pPr>
              <w:jc w:val="both"/>
              <w:rPr>
                <w:rFonts w:ascii="Arial" w:hAnsi="Arial" w:cs="Arial"/>
                <w:b/>
                <w:sz w:val="22"/>
                <w:szCs w:val="22"/>
              </w:rPr>
            </w:pPr>
            <w:r w:rsidRPr="00D84B57">
              <w:rPr>
                <w:rFonts w:ascii="Arial" w:hAnsi="Arial" w:cs="Arial"/>
                <w:b/>
                <w:sz w:val="22"/>
                <w:szCs w:val="22"/>
              </w:rPr>
              <w:t>Review meetings</w:t>
            </w:r>
          </w:p>
          <w:p w14:paraId="6368F7CD" w14:textId="77777777" w:rsidR="00157B05" w:rsidRPr="00D84B57" w:rsidRDefault="00157B05" w:rsidP="00D536BE">
            <w:pPr>
              <w:jc w:val="both"/>
              <w:rPr>
                <w:rFonts w:ascii="Arial" w:hAnsi="Arial" w:cs="Arial"/>
                <w:sz w:val="22"/>
                <w:szCs w:val="22"/>
              </w:rPr>
            </w:pPr>
            <w:r w:rsidRPr="00D84B57">
              <w:rPr>
                <w:rFonts w:ascii="Arial" w:hAnsi="Arial" w:cs="Arial"/>
                <w:sz w:val="22"/>
                <w:szCs w:val="22"/>
              </w:rPr>
              <w:t xml:space="preserve">There should be a </w:t>
            </w:r>
            <w:proofErr w:type="gramStart"/>
            <w:r w:rsidRPr="00D84B57">
              <w:rPr>
                <w:rFonts w:ascii="Arial" w:hAnsi="Arial" w:cs="Arial"/>
                <w:sz w:val="22"/>
                <w:szCs w:val="22"/>
              </w:rPr>
              <w:t>three way</w:t>
            </w:r>
            <w:proofErr w:type="gramEnd"/>
            <w:r w:rsidRPr="00D84B57">
              <w:rPr>
                <w:rFonts w:ascii="Arial" w:hAnsi="Arial" w:cs="Arial"/>
                <w:sz w:val="22"/>
                <w:szCs w:val="22"/>
              </w:rPr>
              <w:t xml:space="preserve"> meeting at an early stage of the placement to clarify learning goals and progress. Other meetings may be called depending on need but there would usually be a further </w:t>
            </w:r>
            <w:proofErr w:type="gramStart"/>
            <w:r w:rsidRPr="00D84B57">
              <w:rPr>
                <w:rFonts w:ascii="Arial" w:hAnsi="Arial" w:cs="Arial"/>
                <w:sz w:val="22"/>
                <w:szCs w:val="22"/>
              </w:rPr>
              <w:t>three way</w:t>
            </w:r>
            <w:proofErr w:type="gramEnd"/>
            <w:r w:rsidRPr="00D84B57">
              <w:rPr>
                <w:rFonts w:ascii="Arial" w:hAnsi="Arial" w:cs="Arial"/>
                <w:sz w:val="22"/>
                <w:szCs w:val="22"/>
              </w:rPr>
              <w:t xml:space="preserve"> meeting during the latter part of training. All parties are encouraged to be in touch by email or phone throughout the training process.</w:t>
            </w:r>
          </w:p>
          <w:p w14:paraId="4CF75B53" w14:textId="77777777" w:rsidR="00157B05" w:rsidRPr="00D84B57" w:rsidRDefault="00157B05" w:rsidP="00D536BE">
            <w:pPr>
              <w:jc w:val="both"/>
              <w:rPr>
                <w:rFonts w:ascii="Arial" w:hAnsi="Arial" w:cs="Arial"/>
                <w:sz w:val="22"/>
                <w:szCs w:val="22"/>
              </w:rPr>
            </w:pPr>
          </w:p>
          <w:p w14:paraId="48774F8D" w14:textId="77777777" w:rsidR="00157B05" w:rsidRPr="00D84B57" w:rsidRDefault="00157B05" w:rsidP="00D536BE">
            <w:pPr>
              <w:jc w:val="both"/>
              <w:rPr>
                <w:rFonts w:ascii="Arial" w:hAnsi="Arial" w:cs="Arial"/>
                <w:sz w:val="22"/>
                <w:szCs w:val="22"/>
              </w:rPr>
            </w:pPr>
            <w:r w:rsidRPr="00D84B57">
              <w:rPr>
                <w:rFonts w:ascii="Arial" w:hAnsi="Arial" w:cs="Arial"/>
                <w:sz w:val="22"/>
                <w:szCs w:val="22"/>
              </w:rPr>
              <w:t xml:space="preserve">If the student </w:t>
            </w:r>
            <w:r w:rsidR="00E01AAC" w:rsidRPr="00D84B57">
              <w:rPr>
                <w:rFonts w:ascii="Arial" w:hAnsi="Arial" w:cs="Arial"/>
                <w:sz w:val="22"/>
                <w:szCs w:val="22"/>
              </w:rPr>
              <w:t xml:space="preserve">or supervisor </w:t>
            </w:r>
            <w:r w:rsidRPr="00D84B57">
              <w:rPr>
                <w:rFonts w:ascii="Arial" w:hAnsi="Arial" w:cs="Arial"/>
                <w:sz w:val="22"/>
                <w:szCs w:val="22"/>
              </w:rPr>
              <w:t xml:space="preserve">has concerns about the placement, this should be discussed initially with the tutor. If concerns persist, a placement meeting should be arranged. </w:t>
            </w:r>
          </w:p>
          <w:p w14:paraId="2433AA3E" w14:textId="77777777" w:rsidR="00157B05" w:rsidRPr="00D84B57" w:rsidRDefault="00157B05" w:rsidP="00D536BE">
            <w:pPr>
              <w:jc w:val="both"/>
              <w:rPr>
                <w:rFonts w:ascii="Arial" w:hAnsi="Arial" w:cs="Arial"/>
                <w:sz w:val="22"/>
                <w:szCs w:val="22"/>
              </w:rPr>
            </w:pPr>
          </w:p>
          <w:p w14:paraId="6D16D414" w14:textId="77777777" w:rsidR="00157B05" w:rsidRPr="00D84B57" w:rsidRDefault="00157B05" w:rsidP="00D536BE">
            <w:pPr>
              <w:jc w:val="both"/>
              <w:rPr>
                <w:rFonts w:ascii="Arial" w:hAnsi="Arial" w:cs="Arial"/>
                <w:b/>
                <w:sz w:val="22"/>
                <w:szCs w:val="22"/>
              </w:rPr>
            </w:pPr>
            <w:r w:rsidRPr="00D84B57">
              <w:rPr>
                <w:rFonts w:ascii="Arial" w:hAnsi="Arial" w:cs="Arial"/>
                <w:b/>
                <w:sz w:val="22"/>
                <w:szCs w:val="22"/>
              </w:rPr>
              <w:t>Clinical supervision and accountability</w:t>
            </w:r>
          </w:p>
          <w:p w14:paraId="1FD2EF04" w14:textId="77777777" w:rsidR="00157B05" w:rsidRPr="00D84B57" w:rsidRDefault="00157B05" w:rsidP="00D536BE">
            <w:pPr>
              <w:jc w:val="both"/>
              <w:rPr>
                <w:rFonts w:ascii="Arial" w:hAnsi="Arial" w:cs="Arial"/>
                <w:b/>
                <w:sz w:val="22"/>
                <w:szCs w:val="22"/>
              </w:rPr>
            </w:pPr>
          </w:p>
          <w:p w14:paraId="7A2827B8" w14:textId="77777777" w:rsidR="00157B05" w:rsidRPr="00D84B57" w:rsidRDefault="00157B05" w:rsidP="00D536BE">
            <w:pPr>
              <w:jc w:val="both"/>
              <w:rPr>
                <w:rFonts w:ascii="Arial" w:hAnsi="Arial" w:cs="Arial"/>
                <w:sz w:val="22"/>
                <w:szCs w:val="22"/>
              </w:rPr>
            </w:pPr>
            <w:r w:rsidRPr="00D84B57">
              <w:rPr>
                <w:rFonts w:ascii="Arial" w:hAnsi="Arial" w:cs="Arial"/>
                <w:sz w:val="22"/>
                <w:szCs w:val="22"/>
              </w:rPr>
              <w:t xml:space="preserve">The supervisor is responsible for the student’s clinical work and therefore is entitled to ask the student to behave in certain ways and to respond to supervision. The frequency of </w:t>
            </w:r>
            <w:proofErr w:type="gramStart"/>
            <w:r w:rsidRPr="00D84B57">
              <w:rPr>
                <w:rFonts w:ascii="Arial" w:hAnsi="Arial" w:cs="Arial"/>
                <w:sz w:val="22"/>
                <w:szCs w:val="22"/>
              </w:rPr>
              <w:t>one to one</w:t>
            </w:r>
            <w:proofErr w:type="gramEnd"/>
            <w:r w:rsidRPr="00D84B57">
              <w:rPr>
                <w:rFonts w:ascii="Arial" w:hAnsi="Arial" w:cs="Arial"/>
                <w:sz w:val="22"/>
                <w:szCs w:val="22"/>
              </w:rPr>
              <w:t xml:space="preserve"> supervision will be determined at the beginning of the placement. It is recognised that the student’s cases will also be discussed in the supervisor’s supervision. </w:t>
            </w:r>
          </w:p>
          <w:p w14:paraId="7188B1AE" w14:textId="77777777" w:rsidR="00157B05" w:rsidRPr="00D84B57" w:rsidRDefault="00157B05" w:rsidP="00D536BE">
            <w:pPr>
              <w:jc w:val="both"/>
              <w:rPr>
                <w:rFonts w:ascii="Arial" w:hAnsi="Arial" w:cs="Arial"/>
                <w:b/>
                <w:sz w:val="22"/>
                <w:szCs w:val="22"/>
              </w:rPr>
            </w:pPr>
          </w:p>
          <w:p w14:paraId="24155986" w14:textId="77777777" w:rsidR="00157B05" w:rsidRPr="00D84B57" w:rsidRDefault="00157B05" w:rsidP="00D536BE">
            <w:pPr>
              <w:jc w:val="both"/>
              <w:rPr>
                <w:rFonts w:ascii="Arial" w:hAnsi="Arial" w:cs="Arial"/>
                <w:b/>
                <w:sz w:val="22"/>
                <w:szCs w:val="22"/>
              </w:rPr>
            </w:pPr>
            <w:r w:rsidRPr="00D84B57">
              <w:rPr>
                <w:rFonts w:ascii="Arial" w:hAnsi="Arial" w:cs="Arial"/>
                <w:b/>
                <w:sz w:val="22"/>
                <w:szCs w:val="22"/>
              </w:rPr>
              <w:t>Case material in training</w:t>
            </w:r>
          </w:p>
          <w:p w14:paraId="62182027" w14:textId="77777777" w:rsidR="00157B05" w:rsidRPr="00D84B57" w:rsidRDefault="00157B05" w:rsidP="00D536BE">
            <w:pPr>
              <w:jc w:val="both"/>
              <w:rPr>
                <w:rFonts w:ascii="Arial" w:hAnsi="Arial" w:cs="Arial"/>
                <w:sz w:val="22"/>
                <w:szCs w:val="22"/>
              </w:rPr>
            </w:pPr>
            <w:r w:rsidRPr="00D84B57">
              <w:rPr>
                <w:rFonts w:ascii="Arial" w:hAnsi="Arial" w:cs="Arial"/>
                <w:sz w:val="22"/>
                <w:szCs w:val="22"/>
              </w:rPr>
              <w:t xml:space="preserve">Family therapists can only pass their clinical training if they demonstrate via video or DVD recordings that they are competent. They will also reflect on their cases in their assignments and in their discussions in </w:t>
            </w:r>
            <w:proofErr w:type="gramStart"/>
            <w:r w:rsidRPr="00D84B57">
              <w:rPr>
                <w:rFonts w:ascii="Arial" w:hAnsi="Arial" w:cs="Arial"/>
                <w:sz w:val="22"/>
                <w:szCs w:val="22"/>
              </w:rPr>
              <w:t>University</w:t>
            </w:r>
            <w:proofErr w:type="gramEnd"/>
            <w:r w:rsidRPr="00D84B57">
              <w:rPr>
                <w:rFonts w:ascii="Arial" w:hAnsi="Arial" w:cs="Arial"/>
                <w:sz w:val="22"/>
                <w:szCs w:val="22"/>
              </w:rPr>
              <w:t xml:space="preserve">. Consent for these activities must be given in accordance with </w:t>
            </w:r>
            <w:r w:rsidR="00E01AAC" w:rsidRPr="00D84B57">
              <w:rPr>
                <w:rFonts w:ascii="Arial" w:hAnsi="Arial" w:cs="Arial"/>
                <w:sz w:val="22"/>
                <w:szCs w:val="22"/>
              </w:rPr>
              <w:t>agency</w:t>
            </w:r>
            <w:r w:rsidRPr="00D84B57">
              <w:rPr>
                <w:rFonts w:ascii="Arial" w:hAnsi="Arial" w:cs="Arial"/>
                <w:sz w:val="22"/>
                <w:szCs w:val="22"/>
              </w:rPr>
              <w:t xml:space="preserve"> policy. Students must comply with policies regarding confidentiality, the use of recordings and make extra care when conveying such material with them. Supervisors may require signed records about the number of recordings </w:t>
            </w:r>
            <w:proofErr w:type="gramStart"/>
            <w:r w:rsidRPr="00D84B57">
              <w:rPr>
                <w:rFonts w:ascii="Arial" w:hAnsi="Arial" w:cs="Arial"/>
                <w:sz w:val="22"/>
                <w:szCs w:val="22"/>
              </w:rPr>
              <w:t>made,</w:t>
            </w:r>
            <w:proofErr w:type="gramEnd"/>
            <w:r w:rsidRPr="00D84B57">
              <w:rPr>
                <w:rFonts w:ascii="Arial" w:hAnsi="Arial" w:cs="Arial"/>
                <w:sz w:val="22"/>
                <w:szCs w:val="22"/>
              </w:rPr>
              <w:t xml:space="preserve"> their deletion dates and the use made of them. It is a standard policy that recordings should be erased at the earliest opportunity when the need for them has been met. Extra care should be taken with digital recordings.</w:t>
            </w:r>
          </w:p>
          <w:p w14:paraId="52965407" w14:textId="77777777" w:rsidR="00157B05" w:rsidRPr="00D84B57" w:rsidRDefault="00157B05" w:rsidP="00D536BE">
            <w:pPr>
              <w:jc w:val="both"/>
              <w:rPr>
                <w:rFonts w:ascii="Arial" w:hAnsi="Arial" w:cs="Arial"/>
                <w:sz w:val="22"/>
                <w:szCs w:val="22"/>
              </w:rPr>
            </w:pPr>
          </w:p>
          <w:p w14:paraId="6C2284E7" w14:textId="77777777" w:rsidR="00157B05" w:rsidRPr="00D84B57" w:rsidRDefault="00157B05" w:rsidP="00D536BE">
            <w:pPr>
              <w:jc w:val="both"/>
              <w:rPr>
                <w:rFonts w:ascii="Arial" w:hAnsi="Arial" w:cs="Arial"/>
                <w:b/>
                <w:sz w:val="22"/>
                <w:szCs w:val="22"/>
              </w:rPr>
            </w:pPr>
            <w:r w:rsidRPr="00D84B57">
              <w:rPr>
                <w:rFonts w:ascii="Arial" w:hAnsi="Arial" w:cs="Arial"/>
                <w:b/>
                <w:sz w:val="22"/>
                <w:szCs w:val="22"/>
              </w:rPr>
              <w:t>Arrangements for placements</w:t>
            </w:r>
          </w:p>
          <w:p w14:paraId="0351957F" w14:textId="77777777" w:rsidR="00157B05" w:rsidRPr="00D84B57" w:rsidRDefault="00157B05" w:rsidP="00D536BE">
            <w:pPr>
              <w:jc w:val="both"/>
              <w:rPr>
                <w:rFonts w:ascii="Arial" w:hAnsi="Arial" w:cs="Arial"/>
                <w:sz w:val="22"/>
                <w:szCs w:val="22"/>
              </w:rPr>
            </w:pPr>
            <w:r w:rsidRPr="00D84B57">
              <w:rPr>
                <w:rFonts w:ascii="Arial" w:hAnsi="Arial" w:cs="Arial"/>
                <w:sz w:val="22"/>
                <w:szCs w:val="22"/>
              </w:rPr>
              <w:t>Exeter University will provide details of the proposed students to supervisors including their application forms, any relevant CVs, timetables and handbooks. The supervisors and students will meet prior to agreeing to work with each other. This meeting will be a place for each party to decide if they can work with each other including if the supervisor can meet the learning needs of the student. This meeting should clarify dates, responsibilities, any questions, etc. We recommend that both students and supervisors refer to the Supervisory Process document.</w:t>
            </w:r>
          </w:p>
          <w:p w14:paraId="6BE0DB1D" w14:textId="77777777" w:rsidR="00157B05" w:rsidRPr="00D84B57" w:rsidRDefault="00157B05" w:rsidP="00D536BE">
            <w:pPr>
              <w:jc w:val="both"/>
              <w:rPr>
                <w:rFonts w:ascii="Arial" w:hAnsi="Arial" w:cs="Arial"/>
                <w:sz w:val="22"/>
                <w:szCs w:val="22"/>
              </w:rPr>
            </w:pPr>
          </w:p>
          <w:p w14:paraId="2C42C74C" w14:textId="77777777" w:rsidR="00157B05" w:rsidRPr="00D84B57" w:rsidRDefault="00157B05" w:rsidP="00D536BE">
            <w:pPr>
              <w:jc w:val="both"/>
              <w:rPr>
                <w:rFonts w:ascii="Arial" w:hAnsi="Arial" w:cs="Arial"/>
                <w:sz w:val="22"/>
                <w:szCs w:val="22"/>
              </w:rPr>
            </w:pPr>
            <w:r w:rsidRPr="00D84B57">
              <w:rPr>
                <w:rFonts w:ascii="Arial" w:hAnsi="Arial" w:cs="Arial"/>
                <w:sz w:val="22"/>
                <w:szCs w:val="22"/>
              </w:rPr>
              <w:t xml:space="preserve">At this stage there is no requirement to provide a placement. Any unresolved issues or concerns need to be raised at this stage and a conversation invited between tutor, supervisor and student. If it is agreed to pursue the placement, the tutor should be informed and the process of creating an Honorary Contract begun. </w:t>
            </w:r>
          </w:p>
          <w:p w14:paraId="18E47E69" w14:textId="77777777" w:rsidR="00157B05" w:rsidRPr="00D84B57" w:rsidRDefault="00157B05" w:rsidP="00D536BE">
            <w:pPr>
              <w:jc w:val="both"/>
              <w:rPr>
                <w:rFonts w:ascii="Arial" w:hAnsi="Arial" w:cs="Arial"/>
                <w:sz w:val="22"/>
                <w:szCs w:val="22"/>
              </w:rPr>
            </w:pPr>
          </w:p>
          <w:p w14:paraId="10D246C8" w14:textId="77777777" w:rsidR="00157B05" w:rsidRPr="00D84B57" w:rsidRDefault="00157B05" w:rsidP="00D536BE">
            <w:pPr>
              <w:jc w:val="both"/>
              <w:rPr>
                <w:rFonts w:ascii="Arial" w:hAnsi="Arial" w:cs="Arial"/>
                <w:sz w:val="22"/>
                <w:szCs w:val="22"/>
              </w:rPr>
            </w:pPr>
            <w:r w:rsidRPr="00D84B57">
              <w:rPr>
                <w:rFonts w:ascii="Arial" w:hAnsi="Arial" w:cs="Arial"/>
                <w:sz w:val="22"/>
                <w:szCs w:val="22"/>
              </w:rPr>
              <w:t>In the initial weeks of the placement the placement contract should be signed.</w:t>
            </w:r>
          </w:p>
          <w:p w14:paraId="7D7D3E49" w14:textId="77777777" w:rsidR="00157B05" w:rsidRPr="00C65188" w:rsidRDefault="00157B05" w:rsidP="00D536BE">
            <w:pPr>
              <w:spacing w:before="120"/>
              <w:jc w:val="both"/>
              <w:rPr>
                <w:rFonts w:ascii="Arial" w:hAnsi="Arial" w:cs="Arial"/>
                <w:sz w:val="22"/>
                <w:szCs w:val="22"/>
              </w:rPr>
            </w:pPr>
          </w:p>
        </w:tc>
      </w:tr>
      <w:tr w:rsidR="00A41FD4" w:rsidRPr="00C65188" w14:paraId="2A96E282" w14:textId="77777777" w:rsidTr="000744FD">
        <w:tc>
          <w:tcPr>
            <w:tcW w:w="4513" w:type="dxa"/>
          </w:tcPr>
          <w:p w14:paraId="4073EA82" w14:textId="77777777" w:rsidR="00457F78" w:rsidRPr="00C65188" w:rsidRDefault="00457F78" w:rsidP="00D536BE">
            <w:pPr>
              <w:autoSpaceDE w:val="0"/>
              <w:autoSpaceDN w:val="0"/>
              <w:adjustRightInd w:val="0"/>
              <w:jc w:val="both"/>
              <w:rPr>
                <w:rFonts w:ascii="Arial" w:hAnsi="Arial" w:cs="Arial"/>
                <w:color w:val="000000"/>
                <w:sz w:val="22"/>
                <w:szCs w:val="22"/>
              </w:rPr>
            </w:pPr>
          </w:p>
          <w:p w14:paraId="39F84250" w14:textId="77777777" w:rsidR="00A41FD4" w:rsidRPr="00C65188" w:rsidRDefault="00457F78" w:rsidP="00D536BE">
            <w:pPr>
              <w:autoSpaceDE w:val="0"/>
              <w:autoSpaceDN w:val="0"/>
              <w:adjustRightInd w:val="0"/>
              <w:jc w:val="both"/>
              <w:rPr>
                <w:rFonts w:ascii="Arial" w:hAnsi="Arial" w:cs="Arial"/>
                <w:sz w:val="22"/>
                <w:szCs w:val="22"/>
              </w:rPr>
            </w:pPr>
            <w:r w:rsidRPr="00C65188">
              <w:rPr>
                <w:rFonts w:ascii="Arial" w:hAnsi="Arial" w:cs="Arial"/>
                <w:color w:val="000000"/>
                <w:sz w:val="22"/>
                <w:szCs w:val="22"/>
              </w:rPr>
              <w:t>Finance</w:t>
            </w:r>
          </w:p>
        </w:tc>
        <w:tc>
          <w:tcPr>
            <w:tcW w:w="5061" w:type="dxa"/>
          </w:tcPr>
          <w:p w14:paraId="0414BCAD" w14:textId="77777777" w:rsidR="00457F78" w:rsidRPr="000744FD" w:rsidRDefault="00457F78" w:rsidP="00D536BE">
            <w:pPr>
              <w:spacing w:before="120" w:after="120"/>
              <w:jc w:val="both"/>
              <w:rPr>
                <w:rFonts w:ascii="Arial" w:hAnsi="Arial" w:cs="Arial"/>
                <w:sz w:val="22"/>
                <w:szCs w:val="22"/>
              </w:rPr>
            </w:pPr>
            <w:r w:rsidRPr="000744FD">
              <w:rPr>
                <w:rFonts w:ascii="Arial" w:hAnsi="Arial" w:cs="Arial"/>
                <w:sz w:val="22"/>
                <w:szCs w:val="22"/>
              </w:rPr>
              <w:t xml:space="preserve">This is an unpaid Placement undertaken by the </w:t>
            </w:r>
            <w:proofErr w:type="gramStart"/>
            <w:r w:rsidRPr="000744FD">
              <w:rPr>
                <w:rFonts w:ascii="Arial" w:hAnsi="Arial" w:cs="Arial"/>
                <w:sz w:val="22"/>
                <w:szCs w:val="22"/>
              </w:rPr>
              <w:t>Student</w:t>
            </w:r>
            <w:proofErr w:type="gramEnd"/>
            <w:r w:rsidRPr="000744FD">
              <w:rPr>
                <w:rFonts w:ascii="Arial" w:hAnsi="Arial" w:cs="Arial"/>
                <w:sz w:val="22"/>
                <w:szCs w:val="22"/>
              </w:rPr>
              <w:t xml:space="preserve"> as a mandatory part of his/her credit-bearing course at the University.</w:t>
            </w:r>
            <w:r w:rsidR="002E01FE" w:rsidRPr="000744FD">
              <w:rPr>
                <w:rFonts w:ascii="Arial" w:hAnsi="Arial" w:cs="Arial"/>
                <w:sz w:val="22"/>
                <w:szCs w:val="22"/>
              </w:rPr>
              <w:t xml:space="preserve"> No fees are due to the agency in the provision of this placement.</w:t>
            </w:r>
          </w:p>
        </w:tc>
      </w:tr>
      <w:tr w:rsidR="00A41FD4" w:rsidRPr="00C65188" w14:paraId="101CA6D0" w14:textId="77777777" w:rsidTr="000744FD">
        <w:tc>
          <w:tcPr>
            <w:tcW w:w="4513" w:type="dxa"/>
          </w:tcPr>
          <w:p w14:paraId="797C6EC3" w14:textId="77777777" w:rsidR="00A41FD4" w:rsidRPr="00C65188" w:rsidRDefault="00A41FD4" w:rsidP="00D536BE">
            <w:pPr>
              <w:spacing w:before="120"/>
              <w:jc w:val="both"/>
              <w:rPr>
                <w:rFonts w:ascii="Arial" w:hAnsi="Arial" w:cs="Arial"/>
                <w:sz w:val="22"/>
                <w:szCs w:val="22"/>
              </w:rPr>
            </w:pPr>
            <w:r w:rsidRPr="00C65188">
              <w:rPr>
                <w:rFonts w:ascii="Arial" w:hAnsi="Arial" w:cs="Arial"/>
                <w:sz w:val="22"/>
                <w:szCs w:val="22"/>
              </w:rPr>
              <w:t>Holiday entitlement</w:t>
            </w:r>
            <w:r w:rsidR="00C41D76" w:rsidRPr="00C65188">
              <w:rPr>
                <w:rFonts w:ascii="Arial" w:hAnsi="Arial" w:cs="Arial"/>
                <w:sz w:val="22"/>
                <w:szCs w:val="22"/>
              </w:rPr>
              <w:t xml:space="preserve"> (total days over duration of placements)</w:t>
            </w:r>
          </w:p>
        </w:tc>
        <w:tc>
          <w:tcPr>
            <w:tcW w:w="5061" w:type="dxa"/>
          </w:tcPr>
          <w:p w14:paraId="35B2315E" w14:textId="6FCEF4C4" w:rsidR="00A41FD4" w:rsidRPr="000744FD" w:rsidRDefault="00457F78" w:rsidP="00D536BE">
            <w:pPr>
              <w:spacing w:before="120" w:after="120"/>
              <w:jc w:val="both"/>
              <w:rPr>
                <w:rFonts w:ascii="Arial" w:hAnsi="Arial" w:cs="Arial"/>
                <w:sz w:val="22"/>
                <w:szCs w:val="22"/>
              </w:rPr>
            </w:pPr>
            <w:r w:rsidRPr="000744FD">
              <w:rPr>
                <w:rFonts w:ascii="Arial" w:hAnsi="Arial" w:cs="Arial"/>
                <w:sz w:val="22"/>
                <w:szCs w:val="22"/>
              </w:rPr>
              <w:t xml:space="preserve">The </w:t>
            </w:r>
            <w:proofErr w:type="gramStart"/>
            <w:r w:rsidRPr="000744FD">
              <w:rPr>
                <w:rFonts w:ascii="Arial" w:hAnsi="Arial" w:cs="Arial"/>
                <w:sz w:val="22"/>
                <w:szCs w:val="22"/>
              </w:rPr>
              <w:t>Student</w:t>
            </w:r>
            <w:proofErr w:type="gramEnd"/>
            <w:r w:rsidRPr="000744FD">
              <w:rPr>
                <w:rFonts w:ascii="Arial" w:hAnsi="Arial" w:cs="Arial"/>
                <w:sz w:val="22"/>
                <w:szCs w:val="22"/>
              </w:rPr>
              <w:t xml:space="preserve"> will be able to take statutory days off such as Bank Holidays</w:t>
            </w:r>
            <w:r w:rsidR="00983583" w:rsidRPr="000744FD">
              <w:rPr>
                <w:rFonts w:ascii="Arial" w:hAnsi="Arial" w:cs="Arial"/>
                <w:sz w:val="22"/>
                <w:szCs w:val="22"/>
              </w:rPr>
              <w:t xml:space="preserve">. The </w:t>
            </w:r>
            <w:proofErr w:type="gramStart"/>
            <w:r w:rsidR="008A68B5" w:rsidRPr="000744FD">
              <w:rPr>
                <w:rFonts w:ascii="Arial" w:hAnsi="Arial" w:cs="Arial"/>
                <w:sz w:val="22"/>
                <w:szCs w:val="22"/>
              </w:rPr>
              <w:t>S</w:t>
            </w:r>
            <w:r w:rsidR="00983583" w:rsidRPr="000744FD">
              <w:rPr>
                <w:rFonts w:ascii="Arial" w:hAnsi="Arial" w:cs="Arial"/>
                <w:sz w:val="22"/>
                <w:szCs w:val="22"/>
              </w:rPr>
              <w:t>tudent</w:t>
            </w:r>
            <w:proofErr w:type="gramEnd"/>
            <w:r w:rsidR="00983583" w:rsidRPr="000744FD">
              <w:rPr>
                <w:rFonts w:ascii="Arial" w:hAnsi="Arial" w:cs="Arial"/>
                <w:sz w:val="22"/>
                <w:szCs w:val="22"/>
              </w:rPr>
              <w:t xml:space="preserve"> can </w:t>
            </w:r>
            <w:r w:rsidR="00AB7610" w:rsidRPr="000744FD">
              <w:rPr>
                <w:rFonts w:ascii="Arial" w:hAnsi="Arial" w:cs="Arial"/>
                <w:sz w:val="22"/>
                <w:szCs w:val="22"/>
              </w:rPr>
              <w:t xml:space="preserve">also take </w:t>
            </w:r>
            <w:r w:rsidR="00AB7610" w:rsidRPr="000744FD">
              <w:rPr>
                <w:rFonts w:ascii="Arial" w:hAnsi="Arial" w:cs="Arial"/>
                <w:sz w:val="22"/>
                <w:szCs w:val="22"/>
              </w:rPr>
              <w:lastRenderedPageBreak/>
              <w:t xml:space="preserve">up to </w:t>
            </w:r>
            <w:r w:rsidR="00D84B57">
              <w:rPr>
                <w:rFonts w:ascii="Arial" w:hAnsi="Arial" w:cs="Arial"/>
                <w:sz w:val="22"/>
                <w:szCs w:val="22"/>
              </w:rPr>
              <w:t>[</w:t>
            </w:r>
            <w:r w:rsidR="00D84B57" w:rsidRPr="000744FD">
              <w:rPr>
                <w:rFonts w:ascii="Arial" w:hAnsi="Arial" w:cs="Arial"/>
                <w:sz w:val="22"/>
                <w:szCs w:val="22"/>
                <w:shd w:val="clear" w:color="auto" w:fill="FFFF00"/>
              </w:rPr>
              <w:t>To be completed</w:t>
            </w:r>
            <w:r w:rsidR="00D84B57">
              <w:rPr>
                <w:rFonts w:ascii="Arial" w:hAnsi="Arial" w:cs="Arial"/>
                <w:sz w:val="22"/>
                <w:szCs w:val="22"/>
              </w:rPr>
              <w:t>]</w:t>
            </w:r>
            <w:r w:rsidR="00656C4C" w:rsidRPr="000744FD">
              <w:rPr>
                <w:rFonts w:ascii="Arial" w:hAnsi="Arial" w:cs="Arial"/>
                <w:sz w:val="22"/>
                <w:szCs w:val="22"/>
              </w:rPr>
              <w:t xml:space="preserve"> days of le</w:t>
            </w:r>
            <w:r w:rsidR="00AB7610" w:rsidRPr="000744FD">
              <w:rPr>
                <w:rFonts w:ascii="Arial" w:hAnsi="Arial" w:cs="Arial"/>
                <w:sz w:val="22"/>
                <w:szCs w:val="22"/>
              </w:rPr>
              <w:t xml:space="preserve">ave, however only taken of the </w:t>
            </w:r>
            <w:r w:rsidR="00D84B57">
              <w:rPr>
                <w:rFonts w:ascii="Arial" w:hAnsi="Arial" w:cs="Arial"/>
                <w:sz w:val="22"/>
                <w:szCs w:val="22"/>
              </w:rPr>
              <w:t>[</w:t>
            </w:r>
            <w:r w:rsidR="00D84B57" w:rsidRPr="000744FD">
              <w:rPr>
                <w:rFonts w:ascii="Arial" w:hAnsi="Arial" w:cs="Arial"/>
                <w:sz w:val="22"/>
                <w:szCs w:val="22"/>
                <w:shd w:val="clear" w:color="auto" w:fill="FFFF00"/>
              </w:rPr>
              <w:t>To be completed</w:t>
            </w:r>
            <w:r w:rsidR="00D84B57">
              <w:rPr>
                <w:rFonts w:ascii="Arial" w:hAnsi="Arial" w:cs="Arial"/>
                <w:sz w:val="22"/>
                <w:szCs w:val="22"/>
              </w:rPr>
              <w:t>]</w:t>
            </w:r>
            <w:r w:rsidR="00656C4C" w:rsidRPr="000744FD">
              <w:rPr>
                <w:rFonts w:ascii="Arial" w:hAnsi="Arial" w:cs="Arial"/>
                <w:sz w:val="22"/>
                <w:szCs w:val="22"/>
              </w:rPr>
              <w:t xml:space="preserve"> days in placement and not interfering with attendance of </w:t>
            </w:r>
            <w:proofErr w:type="gramStart"/>
            <w:r w:rsidR="00656C4C" w:rsidRPr="000744FD">
              <w:rPr>
                <w:rFonts w:ascii="Arial" w:hAnsi="Arial" w:cs="Arial"/>
                <w:sz w:val="22"/>
                <w:szCs w:val="22"/>
              </w:rPr>
              <w:t>University</w:t>
            </w:r>
            <w:proofErr w:type="gramEnd"/>
            <w:r w:rsidR="00B4754A" w:rsidRPr="000744FD">
              <w:rPr>
                <w:rFonts w:ascii="Arial" w:hAnsi="Arial" w:cs="Arial"/>
                <w:sz w:val="22"/>
                <w:szCs w:val="22"/>
              </w:rPr>
              <w:t xml:space="preserve"> days</w:t>
            </w:r>
            <w:r w:rsidR="00656C4C" w:rsidRPr="000744FD">
              <w:rPr>
                <w:rFonts w:ascii="Arial" w:hAnsi="Arial" w:cs="Arial"/>
                <w:sz w:val="22"/>
                <w:szCs w:val="22"/>
              </w:rPr>
              <w:t xml:space="preserve">. It needs to be agreed by the Placement Provider and by the Clinical Supervisor. If it is deemed that taking any leave will impact on the student’s performance, prevent them from acquiring enough clinical hours to pass the Clinical Placement Module, or prevent them from being able to submit a live patient tape to the University for the purposes of assessment, then the leave request can be denied. </w:t>
            </w:r>
          </w:p>
        </w:tc>
      </w:tr>
      <w:tr w:rsidR="00F01141" w:rsidRPr="00C65188" w14:paraId="13A1DF3C" w14:textId="77777777" w:rsidTr="045E2DCC">
        <w:trPr>
          <w:trHeight w:val="1650"/>
        </w:trPr>
        <w:tc>
          <w:tcPr>
            <w:tcW w:w="4513" w:type="dxa"/>
          </w:tcPr>
          <w:p w14:paraId="36382DDD" w14:textId="04A02A9A" w:rsidR="00F01141" w:rsidRPr="00C65188" w:rsidRDefault="00EA54FD" w:rsidP="00D536BE">
            <w:pPr>
              <w:pStyle w:val="Header"/>
              <w:spacing w:before="120"/>
              <w:jc w:val="both"/>
              <w:rPr>
                <w:rFonts w:ascii="Arial" w:hAnsi="Arial" w:cs="Arial"/>
                <w:sz w:val="22"/>
                <w:szCs w:val="22"/>
              </w:rPr>
            </w:pPr>
            <w:r w:rsidRPr="00C65188">
              <w:rPr>
                <w:rFonts w:ascii="Arial" w:hAnsi="Arial" w:cs="Arial"/>
                <w:sz w:val="22"/>
                <w:szCs w:val="22"/>
              </w:rPr>
              <w:lastRenderedPageBreak/>
              <w:t>Placement Supervisor</w:t>
            </w:r>
            <w:r w:rsidR="008B7FF1">
              <w:rPr>
                <w:rFonts w:ascii="Arial" w:hAnsi="Arial" w:cs="Arial"/>
                <w:sz w:val="22"/>
                <w:szCs w:val="22"/>
              </w:rPr>
              <w:t xml:space="preserve"> </w:t>
            </w:r>
          </w:p>
        </w:tc>
        <w:tc>
          <w:tcPr>
            <w:tcW w:w="5061" w:type="dxa"/>
          </w:tcPr>
          <w:p w14:paraId="244448E2" w14:textId="616AD37A" w:rsidR="00F01141" w:rsidRPr="00C65188" w:rsidRDefault="00F01141" w:rsidP="00D536BE">
            <w:pPr>
              <w:spacing w:before="120"/>
              <w:jc w:val="both"/>
              <w:rPr>
                <w:rFonts w:ascii="Arial" w:hAnsi="Arial" w:cs="Arial"/>
                <w:sz w:val="22"/>
                <w:szCs w:val="22"/>
              </w:rPr>
            </w:pPr>
            <w:r w:rsidRPr="00C65188">
              <w:rPr>
                <w:rFonts w:ascii="Arial" w:hAnsi="Arial" w:cs="Arial"/>
                <w:sz w:val="22"/>
                <w:szCs w:val="22"/>
              </w:rPr>
              <w:t>Name:</w:t>
            </w:r>
            <w:r w:rsidR="00D84B57">
              <w:rPr>
                <w:rFonts w:ascii="Arial" w:hAnsi="Arial" w:cs="Arial"/>
                <w:sz w:val="22"/>
                <w:szCs w:val="22"/>
              </w:rPr>
              <w:t xml:space="preserve"> [</w:t>
            </w:r>
            <w:r w:rsidR="00D84B57" w:rsidRPr="000744FD">
              <w:rPr>
                <w:rFonts w:ascii="Arial" w:hAnsi="Arial" w:cs="Arial"/>
                <w:sz w:val="22"/>
                <w:szCs w:val="22"/>
                <w:shd w:val="clear" w:color="auto" w:fill="FFFF00"/>
              </w:rPr>
              <w:t>To be completed</w:t>
            </w:r>
            <w:r w:rsidR="00D84B57">
              <w:rPr>
                <w:rFonts w:ascii="Arial" w:hAnsi="Arial" w:cs="Arial"/>
                <w:sz w:val="22"/>
                <w:szCs w:val="22"/>
              </w:rPr>
              <w:t>]</w:t>
            </w:r>
          </w:p>
          <w:p w14:paraId="6AACD885" w14:textId="5F62158B" w:rsidR="00F01141" w:rsidRPr="00C65188" w:rsidRDefault="00F01141" w:rsidP="00D536BE">
            <w:pPr>
              <w:spacing w:before="120"/>
              <w:jc w:val="both"/>
              <w:rPr>
                <w:rFonts w:ascii="Arial" w:hAnsi="Arial" w:cs="Arial"/>
                <w:sz w:val="22"/>
                <w:szCs w:val="22"/>
              </w:rPr>
            </w:pPr>
            <w:r w:rsidRPr="00C65188">
              <w:rPr>
                <w:rFonts w:ascii="Arial" w:hAnsi="Arial" w:cs="Arial"/>
                <w:sz w:val="22"/>
                <w:szCs w:val="22"/>
              </w:rPr>
              <w:t>Address:</w:t>
            </w:r>
          </w:p>
          <w:p w14:paraId="03FB5F08" w14:textId="77777777" w:rsidR="00F01141" w:rsidRPr="00C65188" w:rsidRDefault="00F01141" w:rsidP="00D536BE">
            <w:pPr>
              <w:jc w:val="both"/>
              <w:rPr>
                <w:rFonts w:ascii="Arial" w:hAnsi="Arial" w:cs="Arial"/>
                <w:sz w:val="22"/>
                <w:szCs w:val="22"/>
              </w:rPr>
            </w:pPr>
            <w:r w:rsidRPr="00C65188">
              <w:rPr>
                <w:rFonts w:ascii="Arial" w:hAnsi="Arial" w:cs="Arial"/>
                <w:sz w:val="22"/>
                <w:szCs w:val="22"/>
              </w:rPr>
              <w:t>Phone:</w:t>
            </w:r>
          </w:p>
          <w:p w14:paraId="5D795AEB" w14:textId="77777777" w:rsidR="00F01141" w:rsidRPr="00C65188" w:rsidRDefault="00F01141" w:rsidP="00D536BE">
            <w:pPr>
              <w:jc w:val="both"/>
              <w:rPr>
                <w:rFonts w:ascii="Arial" w:hAnsi="Arial" w:cs="Arial"/>
                <w:sz w:val="22"/>
                <w:szCs w:val="22"/>
              </w:rPr>
            </w:pPr>
            <w:r w:rsidRPr="00C65188">
              <w:rPr>
                <w:rFonts w:ascii="Arial" w:hAnsi="Arial" w:cs="Arial"/>
                <w:sz w:val="22"/>
                <w:szCs w:val="22"/>
              </w:rPr>
              <w:t>Email:</w:t>
            </w:r>
          </w:p>
        </w:tc>
      </w:tr>
      <w:tr w:rsidR="006302E4" w:rsidRPr="00C65188" w14:paraId="51F7DC4C" w14:textId="77777777" w:rsidTr="045E2DCC">
        <w:trPr>
          <w:trHeight w:val="510"/>
        </w:trPr>
        <w:tc>
          <w:tcPr>
            <w:tcW w:w="4513" w:type="dxa"/>
          </w:tcPr>
          <w:p w14:paraId="43FDCFEC" w14:textId="25F1E3BD" w:rsidR="006302E4" w:rsidRPr="00C65188" w:rsidRDefault="006302E4" w:rsidP="00D536BE">
            <w:pPr>
              <w:pStyle w:val="Header"/>
              <w:spacing w:before="120"/>
              <w:jc w:val="both"/>
              <w:rPr>
                <w:rFonts w:ascii="Arial" w:hAnsi="Arial" w:cs="Arial"/>
                <w:sz w:val="22"/>
                <w:szCs w:val="22"/>
              </w:rPr>
            </w:pPr>
            <w:r w:rsidRPr="00C65188">
              <w:rPr>
                <w:rFonts w:ascii="Arial" w:hAnsi="Arial" w:cs="Arial"/>
                <w:sz w:val="22"/>
                <w:szCs w:val="22"/>
              </w:rPr>
              <w:t xml:space="preserve">University </w:t>
            </w:r>
            <w:r w:rsidR="00F43AED" w:rsidRPr="00C65188">
              <w:rPr>
                <w:rFonts w:ascii="Arial" w:hAnsi="Arial" w:cs="Arial"/>
                <w:sz w:val="22"/>
                <w:szCs w:val="22"/>
              </w:rPr>
              <w:t xml:space="preserve">Supervisor </w:t>
            </w:r>
          </w:p>
        </w:tc>
        <w:tc>
          <w:tcPr>
            <w:tcW w:w="5061" w:type="dxa"/>
          </w:tcPr>
          <w:p w14:paraId="7B1E6361" w14:textId="57A38A88" w:rsidR="00F43AED" w:rsidRPr="00C65188" w:rsidRDefault="00F43AED" w:rsidP="00D536BE">
            <w:pPr>
              <w:spacing w:before="120"/>
              <w:jc w:val="both"/>
              <w:rPr>
                <w:rFonts w:ascii="Arial" w:hAnsi="Arial" w:cs="Arial"/>
                <w:sz w:val="22"/>
                <w:szCs w:val="22"/>
              </w:rPr>
            </w:pPr>
            <w:r w:rsidRPr="00C65188">
              <w:rPr>
                <w:rFonts w:ascii="Arial" w:hAnsi="Arial" w:cs="Arial"/>
                <w:sz w:val="22"/>
                <w:szCs w:val="22"/>
              </w:rPr>
              <w:t>Name:</w:t>
            </w:r>
            <w:r w:rsidR="00D84B57">
              <w:rPr>
                <w:rFonts w:ascii="Arial" w:hAnsi="Arial" w:cs="Arial"/>
                <w:sz w:val="22"/>
                <w:szCs w:val="22"/>
              </w:rPr>
              <w:t xml:space="preserve"> [</w:t>
            </w:r>
            <w:r w:rsidR="00D84B57" w:rsidRPr="000744FD">
              <w:rPr>
                <w:rFonts w:ascii="Arial" w:hAnsi="Arial" w:cs="Arial"/>
                <w:sz w:val="22"/>
                <w:szCs w:val="22"/>
                <w:shd w:val="clear" w:color="auto" w:fill="FFFF00"/>
              </w:rPr>
              <w:t>To be completed</w:t>
            </w:r>
            <w:r w:rsidR="00D84B57">
              <w:rPr>
                <w:rFonts w:ascii="Arial" w:hAnsi="Arial" w:cs="Arial"/>
                <w:sz w:val="22"/>
                <w:szCs w:val="22"/>
              </w:rPr>
              <w:t>]</w:t>
            </w:r>
          </w:p>
          <w:p w14:paraId="57D7677D" w14:textId="77777777" w:rsidR="00F43AED" w:rsidRPr="00C65188" w:rsidRDefault="00F43AED" w:rsidP="00D536BE">
            <w:pPr>
              <w:spacing w:before="120"/>
              <w:jc w:val="both"/>
              <w:rPr>
                <w:rFonts w:ascii="Arial" w:hAnsi="Arial" w:cs="Arial"/>
                <w:sz w:val="22"/>
                <w:szCs w:val="22"/>
              </w:rPr>
            </w:pPr>
            <w:r w:rsidRPr="00C65188">
              <w:rPr>
                <w:rFonts w:ascii="Arial" w:hAnsi="Arial" w:cs="Arial"/>
                <w:sz w:val="22"/>
                <w:szCs w:val="22"/>
              </w:rPr>
              <w:t>Address</w:t>
            </w:r>
          </w:p>
          <w:p w14:paraId="7DAA0BEF" w14:textId="77777777" w:rsidR="00F43AED" w:rsidRPr="00C65188" w:rsidRDefault="00F43AED" w:rsidP="00D536BE">
            <w:pPr>
              <w:jc w:val="both"/>
              <w:rPr>
                <w:rFonts w:ascii="Arial" w:hAnsi="Arial" w:cs="Arial"/>
                <w:sz w:val="22"/>
                <w:szCs w:val="22"/>
              </w:rPr>
            </w:pPr>
            <w:r w:rsidRPr="00C65188">
              <w:rPr>
                <w:rFonts w:ascii="Arial" w:hAnsi="Arial" w:cs="Arial"/>
                <w:sz w:val="22"/>
                <w:szCs w:val="22"/>
              </w:rPr>
              <w:t>Phone:</w:t>
            </w:r>
            <w:r w:rsidR="00DC466F" w:rsidRPr="00C65188">
              <w:rPr>
                <w:rFonts w:ascii="Arial" w:hAnsi="Arial" w:cs="Arial"/>
                <w:sz w:val="22"/>
                <w:szCs w:val="22"/>
              </w:rPr>
              <w:t xml:space="preserve"> </w:t>
            </w:r>
          </w:p>
          <w:p w14:paraId="7F98D4BE" w14:textId="77777777" w:rsidR="00F43AED" w:rsidRPr="00C65188" w:rsidRDefault="00F43AED" w:rsidP="00D536BE">
            <w:pPr>
              <w:jc w:val="both"/>
              <w:rPr>
                <w:rFonts w:ascii="Arial" w:hAnsi="Arial" w:cs="Arial"/>
                <w:sz w:val="22"/>
                <w:szCs w:val="22"/>
              </w:rPr>
            </w:pPr>
            <w:r w:rsidRPr="00C65188">
              <w:rPr>
                <w:rFonts w:ascii="Arial" w:hAnsi="Arial" w:cs="Arial"/>
                <w:sz w:val="22"/>
                <w:szCs w:val="22"/>
              </w:rPr>
              <w:t xml:space="preserve">Email: </w:t>
            </w:r>
          </w:p>
          <w:p w14:paraId="25268638" w14:textId="77777777" w:rsidR="006302E4" w:rsidRPr="00C65188" w:rsidRDefault="006302E4" w:rsidP="00D536BE">
            <w:pPr>
              <w:spacing w:before="120"/>
              <w:jc w:val="both"/>
              <w:rPr>
                <w:rFonts w:ascii="Arial" w:hAnsi="Arial" w:cs="Arial"/>
                <w:sz w:val="22"/>
                <w:szCs w:val="22"/>
              </w:rPr>
            </w:pPr>
          </w:p>
        </w:tc>
      </w:tr>
      <w:tr w:rsidR="00A41FD4" w:rsidRPr="00C65188" w14:paraId="5396B85A" w14:textId="77777777" w:rsidTr="045E2DCC">
        <w:trPr>
          <w:trHeight w:val="510"/>
        </w:trPr>
        <w:tc>
          <w:tcPr>
            <w:tcW w:w="4513" w:type="dxa"/>
          </w:tcPr>
          <w:p w14:paraId="2CCB342A" w14:textId="77777777" w:rsidR="00A41FD4" w:rsidRPr="00C65188" w:rsidRDefault="00A41FD4" w:rsidP="00D536BE">
            <w:pPr>
              <w:pStyle w:val="Header"/>
              <w:spacing w:before="120"/>
              <w:jc w:val="both"/>
              <w:rPr>
                <w:rFonts w:ascii="Arial" w:hAnsi="Arial" w:cs="Arial"/>
                <w:sz w:val="22"/>
                <w:szCs w:val="22"/>
              </w:rPr>
            </w:pPr>
            <w:r w:rsidRPr="00C65188">
              <w:rPr>
                <w:rFonts w:ascii="Arial" w:hAnsi="Arial" w:cs="Arial"/>
                <w:sz w:val="22"/>
                <w:szCs w:val="22"/>
              </w:rPr>
              <w:t>Student Next of Kin details</w:t>
            </w:r>
          </w:p>
        </w:tc>
        <w:tc>
          <w:tcPr>
            <w:tcW w:w="5061" w:type="dxa"/>
          </w:tcPr>
          <w:p w14:paraId="0A9CFFF6" w14:textId="0A722289" w:rsidR="00A41FD4" w:rsidRPr="00C65188" w:rsidRDefault="00C41D76" w:rsidP="00D536BE">
            <w:pPr>
              <w:spacing w:before="120"/>
              <w:jc w:val="both"/>
              <w:rPr>
                <w:rFonts w:ascii="Arial" w:hAnsi="Arial" w:cs="Arial"/>
                <w:sz w:val="22"/>
                <w:szCs w:val="22"/>
              </w:rPr>
            </w:pPr>
            <w:r w:rsidRPr="00C65188">
              <w:rPr>
                <w:rFonts w:ascii="Arial" w:hAnsi="Arial" w:cs="Arial"/>
                <w:sz w:val="22"/>
                <w:szCs w:val="22"/>
              </w:rPr>
              <w:t>Name:</w:t>
            </w:r>
            <w:r w:rsidR="00D84B57">
              <w:rPr>
                <w:rFonts w:ascii="Arial" w:hAnsi="Arial" w:cs="Arial"/>
                <w:sz w:val="22"/>
                <w:szCs w:val="22"/>
              </w:rPr>
              <w:t xml:space="preserve"> [</w:t>
            </w:r>
            <w:r w:rsidR="00D84B57" w:rsidRPr="000744FD">
              <w:rPr>
                <w:rFonts w:ascii="Arial" w:hAnsi="Arial" w:cs="Arial"/>
                <w:sz w:val="22"/>
                <w:szCs w:val="22"/>
                <w:shd w:val="clear" w:color="auto" w:fill="FFFF00"/>
              </w:rPr>
              <w:t>To be completed</w:t>
            </w:r>
            <w:r w:rsidR="00D84B57">
              <w:rPr>
                <w:rFonts w:ascii="Arial" w:hAnsi="Arial" w:cs="Arial"/>
                <w:sz w:val="22"/>
                <w:szCs w:val="22"/>
              </w:rPr>
              <w:t>]</w:t>
            </w:r>
          </w:p>
          <w:p w14:paraId="44142588" w14:textId="77777777" w:rsidR="00C41D76" w:rsidRPr="00C65188" w:rsidRDefault="00C41D76" w:rsidP="00D536BE">
            <w:pPr>
              <w:spacing w:before="120"/>
              <w:jc w:val="both"/>
              <w:rPr>
                <w:rFonts w:ascii="Arial" w:hAnsi="Arial" w:cs="Arial"/>
                <w:sz w:val="22"/>
                <w:szCs w:val="22"/>
              </w:rPr>
            </w:pPr>
            <w:r w:rsidRPr="00C65188">
              <w:rPr>
                <w:rFonts w:ascii="Arial" w:hAnsi="Arial" w:cs="Arial"/>
                <w:sz w:val="22"/>
                <w:szCs w:val="22"/>
              </w:rPr>
              <w:t>Email:</w:t>
            </w:r>
          </w:p>
          <w:p w14:paraId="53F0AFD7" w14:textId="77777777" w:rsidR="00C41D76" w:rsidRPr="00C65188" w:rsidRDefault="00C41D76" w:rsidP="00D536BE">
            <w:pPr>
              <w:spacing w:before="120"/>
              <w:jc w:val="both"/>
              <w:rPr>
                <w:rFonts w:ascii="Arial" w:hAnsi="Arial" w:cs="Arial"/>
                <w:sz w:val="22"/>
                <w:szCs w:val="22"/>
              </w:rPr>
            </w:pPr>
            <w:r w:rsidRPr="00C65188">
              <w:rPr>
                <w:rFonts w:ascii="Arial" w:hAnsi="Arial" w:cs="Arial"/>
                <w:sz w:val="22"/>
                <w:szCs w:val="22"/>
              </w:rPr>
              <w:t>Phone:</w:t>
            </w:r>
          </w:p>
        </w:tc>
      </w:tr>
      <w:tr w:rsidR="00A41FD4" w:rsidRPr="00C65188" w14:paraId="1DBAA957" w14:textId="77777777" w:rsidTr="045E2DCC">
        <w:trPr>
          <w:trHeight w:val="510"/>
        </w:trPr>
        <w:tc>
          <w:tcPr>
            <w:tcW w:w="9574" w:type="dxa"/>
            <w:gridSpan w:val="2"/>
          </w:tcPr>
          <w:p w14:paraId="582B2817" w14:textId="77777777" w:rsidR="00A41FD4" w:rsidRPr="00C65188" w:rsidRDefault="001F31CB" w:rsidP="00D536BE">
            <w:pPr>
              <w:jc w:val="both"/>
              <w:rPr>
                <w:rFonts w:ascii="Arial" w:hAnsi="Arial" w:cs="Arial"/>
                <w:sz w:val="22"/>
                <w:szCs w:val="22"/>
              </w:rPr>
            </w:pPr>
            <w:r w:rsidRPr="00C65188">
              <w:rPr>
                <w:rFonts w:ascii="Arial" w:hAnsi="Arial" w:cs="Arial"/>
                <w:sz w:val="22"/>
                <w:szCs w:val="22"/>
              </w:rPr>
              <w:t xml:space="preserve">Insurance:  Please tick </w:t>
            </w:r>
            <w:r w:rsidR="00A41FD4" w:rsidRPr="00C65188">
              <w:rPr>
                <w:rFonts w:ascii="Arial" w:hAnsi="Arial" w:cs="Arial"/>
                <w:sz w:val="22"/>
                <w:szCs w:val="22"/>
              </w:rPr>
              <w:t xml:space="preserve">if </w:t>
            </w:r>
            <w:r w:rsidR="00364775" w:rsidRPr="00C65188">
              <w:rPr>
                <w:rFonts w:ascii="Arial" w:hAnsi="Arial" w:cs="Arial"/>
                <w:sz w:val="22"/>
                <w:szCs w:val="22"/>
              </w:rPr>
              <w:t>where the</w:t>
            </w:r>
            <w:r w:rsidR="00A41FD4" w:rsidRPr="00C65188">
              <w:rPr>
                <w:rFonts w:ascii="Arial" w:hAnsi="Arial" w:cs="Arial"/>
                <w:sz w:val="22"/>
                <w:szCs w:val="22"/>
              </w:rPr>
              <w:t xml:space="preserve"> following applies:</w:t>
            </w:r>
          </w:p>
          <w:p w14:paraId="0AADDA91" w14:textId="77777777" w:rsidR="00364775" w:rsidRPr="00C65188" w:rsidRDefault="00364775" w:rsidP="00D536BE">
            <w:pPr>
              <w:jc w:val="both"/>
              <w:rPr>
                <w:rFonts w:ascii="Arial" w:hAnsi="Arial" w:cs="Arial"/>
                <w:sz w:val="22"/>
                <w:szCs w:val="22"/>
              </w:rPr>
            </w:pPr>
          </w:p>
          <w:p w14:paraId="4AA6A8D8" w14:textId="77777777" w:rsidR="00473627" w:rsidRPr="00C65188" w:rsidRDefault="00A41FD4" w:rsidP="00D536BE">
            <w:pPr>
              <w:jc w:val="both"/>
              <w:rPr>
                <w:rFonts w:ascii="Arial" w:hAnsi="Arial" w:cs="Arial"/>
                <w:sz w:val="22"/>
                <w:szCs w:val="22"/>
              </w:rPr>
            </w:pPr>
            <w:r w:rsidRPr="00C65188">
              <w:rPr>
                <w:rFonts w:ascii="Arial" w:hAnsi="Arial" w:cs="Arial"/>
                <w:sz w:val="22"/>
                <w:szCs w:val="22"/>
              </w:rPr>
              <w:t xml:space="preserve">The </w:t>
            </w:r>
            <w:proofErr w:type="gramStart"/>
            <w:r w:rsidRPr="00C65188">
              <w:rPr>
                <w:rFonts w:ascii="Arial" w:hAnsi="Arial" w:cs="Arial"/>
                <w:sz w:val="22"/>
                <w:szCs w:val="22"/>
              </w:rPr>
              <w:t>Student</w:t>
            </w:r>
            <w:proofErr w:type="gramEnd"/>
            <w:r w:rsidRPr="00C65188">
              <w:rPr>
                <w:rFonts w:ascii="Arial" w:hAnsi="Arial" w:cs="Arial"/>
                <w:sz w:val="22"/>
                <w:szCs w:val="22"/>
              </w:rPr>
              <w:t xml:space="preserve"> will be </w:t>
            </w:r>
            <w:r w:rsidR="001F31CB" w:rsidRPr="00C65188">
              <w:rPr>
                <w:rFonts w:ascii="Arial" w:hAnsi="Arial" w:cs="Arial"/>
                <w:sz w:val="22"/>
                <w:szCs w:val="22"/>
              </w:rPr>
              <w:t>covered</w:t>
            </w:r>
            <w:r w:rsidRPr="00C65188">
              <w:rPr>
                <w:rFonts w:ascii="Arial" w:hAnsi="Arial" w:cs="Arial"/>
                <w:sz w:val="22"/>
                <w:szCs w:val="22"/>
              </w:rPr>
              <w:t xml:space="preserve"> </w:t>
            </w:r>
            <w:r w:rsidR="001F31CB" w:rsidRPr="00C65188">
              <w:rPr>
                <w:rFonts w:ascii="Arial" w:hAnsi="Arial" w:cs="Arial"/>
                <w:sz w:val="22"/>
                <w:szCs w:val="22"/>
              </w:rPr>
              <w:t>by</w:t>
            </w:r>
            <w:r w:rsidRPr="00C65188">
              <w:rPr>
                <w:rFonts w:ascii="Arial" w:hAnsi="Arial" w:cs="Arial"/>
                <w:sz w:val="22"/>
                <w:szCs w:val="22"/>
              </w:rPr>
              <w:t xml:space="preserve"> the </w:t>
            </w:r>
            <w:r w:rsidR="00EA54FD" w:rsidRPr="00C65188">
              <w:rPr>
                <w:rFonts w:ascii="Arial" w:hAnsi="Arial" w:cs="Arial"/>
                <w:bCs/>
                <w:sz w:val="22"/>
                <w:szCs w:val="22"/>
              </w:rPr>
              <w:t>Placement Provider</w:t>
            </w:r>
            <w:r w:rsidR="00EC38D4" w:rsidRPr="00C65188">
              <w:rPr>
                <w:rFonts w:ascii="Arial" w:hAnsi="Arial" w:cs="Arial"/>
                <w:sz w:val="22"/>
                <w:szCs w:val="22"/>
              </w:rPr>
              <w:t xml:space="preserve"> </w:t>
            </w:r>
            <w:r w:rsidRPr="00C65188">
              <w:rPr>
                <w:rFonts w:ascii="Arial" w:hAnsi="Arial" w:cs="Arial"/>
                <w:sz w:val="22"/>
                <w:szCs w:val="22"/>
              </w:rPr>
              <w:t xml:space="preserve">insurance for </w:t>
            </w:r>
            <w:r w:rsidR="00473627" w:rsidRPr="00C65188">
              <w:rPr>
                <w:rFonts w:ascii="Arial" w:hAnsi="Arial" w:cs="Arial"/>
                <w:sz w:val="22"/>
                <w:szCs w:val="22"/>
              </w:rPr>
              <w:t>the duration of the Placement</w:t>
            </w:r>
            <w:r w:rsidR="00364775" w:rsidRPr="00C65188">
              <w:rPr>
                <w:rFonts w:ascii="Arial" w:hAnsi="Arial" w:cs="Arial"/>
                <w:sz w:val="22"/>
                <w:szCs w:val="22"/>
              </w:rPr>
              <w:t xml:space="preserve"> under</w:t>
            </w:r>
            <w:r w:rsidR="001F31CB" w:rsidRPr="00C65188">
              <w:rPr>
                <w:rFonts w:ascii="Arial" w:hAnsi="Arial" w:cs="Arial"/>
                <w:sz w:val="22"/>
                <w:szCs w:val="22"/>
              </w:rPr>
              <w:t>:</w:t>
            </w:r>
          </w:p>
          <w:p w14:paraId="76A83AD6" w14:textId="77777777" w:rsidR="00D52F42" w:rsidRPr="00C65188" w:rsidRDefault="00473627" w:rsidP="00D536BE">
            <w:pPr>
              <w:jc w:val="both"/>
              <w:rPr>
                <w:rFonts w:ascii="Arial" w:hAnsi="Arial" w:cs="Arial"/>
                <w:sz w:val="22"/>
                <w:szCs w:val="22"/>
              </w:rPr>
            </w:pPr>
            <w:r w:rsidRPr="00C65188">
              <w:rPr>
                <w:rFonts w:ascii="Arial" w:hAnsi="Arial" w:cs="Arial"/>
                <w:sz w:val="22"/>
                <w:szCs w:val="22"/>
              </w:rPr>
              <w:sym w:font="Wingdings" w:char="F071"/>
            </w:r>
            <w:r w:rsidRPr="00C65188">
              <w:rPr>
                <w:rFonts w:ascii="Arial" w:hAnsi="Arial" w:cs="Arial"/>
                <w:sz w:val="22"/>
                <w:szCs w:val="22"/>
              </w:rPr>
              <w:t xml:space="preserve"> Employers Liability     </w:t>
            </w:r>
          </w:p>
          <w:p w14:paraId="2EE611D0" w14:textId="77777777" w:rsidR="00D52F42" w:rsidRPr="00C65188" w:rsidRDefault="00473627" w:rsidP="00D536BE">
            <w:pPr>
              <w:jc w:val="both"/>
              <w:rPr>
                <w:rFonts w:ascii="Arial" w:hAnsi="Arial" w:cs="Arial"/>
                <w:sz w:val="22"/>
                <w:szCs w:val="22"/>
              </w:rPr>
            </w:pPr>
            <w:r w:rsidRPr="00C65188">
              <w:rPr>
                <w:rFonts w:ascii="Arial" w:hAnsi="Arial" w:cs="Arial"/>
                <w:sz w:val="22"/>
                <w:szCs w:val="22"/>
              </w:rPr>
              <w:sym w:font="Wingdings" w:char="F071"/>
            </w:r>
            <w:r w:rsidR="00356E39" w:rsidRPr="00C65188">
              <w:rPr>
                <w:rFonts w:ascii="Arial" w:hAnsi="Arial" w:cs="Arial"/>
                <w:sz w:val="22"/>
                <w:szCs w:val="22"/>
              </w:rPr>
              <w:t xml:space="preserve"> </w:t>
            </w:r>
            <w:r w:rsidRPr="00C65188">
              <w:rPr>
                <w:rFonts w:ascii="Arial" w:hAnsi="Arial" w:cs="Arial"/>
                <w:sz w:val="22"/>
                <w:szCs w:val="22"/>
              </w:rPr>
              <w:t>Public Liability</w:t>
            </w:r>
            <w:r w:rsidR="001F31CB" w:rsidRPr="00C65188">
              <w:rPr>
                <w:rFonts w:ascii="Arial" w:hAnsi="Arial" w:cs="Arial"/>
                <w:sz w:val="22"/>
                <w:szCs w:val="22"/>
              </w:rPr>
              <w:t xml:space="preserve"> </w:t>
            </w:r>
          </w:p>
          <w:p w14:paraId="4B462BF5" w14:textId="77777777" w:rsidR="002E5B2A" w:rsidRPr="00C65188" w:rsidRDefault="002E5B2A" w:rsidP="00D536BE">
            <w:pPr>
              <w:jc w:val="both"/>
              <w:rPr>
                <w:rFonts w:ascii="Arial" w:hAnsi="Arial" w:cs="Arial"/>
                <w:sz w:val="22"/>
                <w:szCs w:val="22"/>
              </w:rPr>
            </w:pPr>
            <w:r w:rsidRPr="00C65188">
              <w:rPr>
                <w:rFonts w:ascii="Arial" w:hAnsi="Arial" w:cs="Arial"/>
                <w:sz w:val="22"/>
                <w:szCs w:val="22"/>
              </w:rPr>
              <w:sym w:font="Wingdings" w:char="F071"/>
            </w:r>
            <w:r w:rsidRPr="00C65188">
              <w:rPr>
                <w:rFonts w:ascii="Arial" w:hAnsi="Arial" w:cs="Arial"/>
                <w:sz w:val="22"/>
                <w:szCs w:val="22"/>
              </w:rPr>
              <w:t xml:space="preserve"> Professional Indemnity</w:t>
            </w:r>
          </w:p>
          <w:p w14:paraId="5E113636" w14:textId="77777777" w:rsidR="008A68B5" w:rsidRPr="00C65188" w:rsidRDefault="008A68B5" w:rsidP="00D84B57">
            <w:pPr>
              <w:rPr>
                <w:rFonts w:ascii="Arial" w:hAnsi="Arial" w:cs="Arial"/>
                <w:sz w:val="22"/>
                <w:szCs w:val="22"/>
              </w:rPr>
            </w:pPr>
            <w:r w:rsidRPr="00C65188">
              <w:rPr>
                <w:rFonts w:ascii="Arial" w:hAnsi="Arial" w:cs="Arial"/>
                <w:sz w:val="22"/>
                <w:szCs w:val="22"/>
              </w:rPr>
              <w:sym w:font="Wingdings" w:char="F071"/>
            </w:r>
            <w:r w:rsidRPr="00C65188">
              <w:rPr>
                <w:rFonts w:ascii="Arial" w:hAnsi="Arial" w:cs="Arial"/>
                <w:sz w:val="22"/>
                <w:szCs w:val="22"/>
              </w:rPr>
              <w:t xml:space="preserve"> Other specialist insurance (please specify) ………………………………………………………………</w:t>
            </w:r>
          </w:p>
          <w:p w14:paraId="55599826" w14:textId="77777777" w:rsidR="008A68B5" w:rsidRPr="00C65188" w:rsidRDefault="008A68B5" w:rsidP="00D536BE">
            <w:pPr>
              <w:jc w:val="both"/>
              <w:rPr>
                <w:rFonts w:ascii="Arial" w:hAnsi="Arial" w:cs="Arial"/>
                <w:sz w:val="22"/>
                <w:szCs w:val="22"/>
              </w:rPr>
            </w:pPr>
          </w:p>
          <w:p w14:paraId="692EBE2C" w14:textId="77777777" w:rsidR="00A41FD4" w:rsidRPr="00C65188" w:rsidRDefault="001F31CB" w:rsidP="00D536BE">
            <w:pPr>
              <w:jc w:val="both"/>
              <w:rPr>
                <w:rFonts w:ascii="Arial" w:hAnsi="Arial" w:cs="Arial"/>
                <w:sz w:val="22"/>
                <w:szCs w:val="22"/>
              </w:rPr>
            </w:pPr>
            <w:r w:rsidRPr="00C65188">
              <w:rPr>
                <w:rFonts w:ascii="Arial" w:hAnsi="Arial" w:cs="Arial"/>
                <w:sz w:val="22"/>
                <w:szCs w:val="22"/>
              </w:rPr>
              <w:t>If</w:t>
            </w:r>
            <w:r w:rsidR="008A68B5" w:rsidRPr="00C65188">
              <w:rPr>
                <w:rFonts w:ascii="Arial" w:hAnsi="Arial" w:cs="Arial"/>
                <w:sz w:val="22"/>
                <w:szCs w:val="22"/>
              </w:rPr>
              <w:t xml:space="preserve"> the relevant</w:t>
            </w:r>
            <w:r w:rsidRPr="00C65188">
              <w:rPr>
                <w:rFonts w:ascii="Arial" w:hAnsi="Arial" w:cs="Arial"/>
                <w:sz w:val="22"/>
                <w:szCs w:val="22"/>
              </w:rPr>
              <w:t xml:space="preserve"> boxes are not ticked, please state the</w:t>
            </w:r>
            <w:r w:rsidR="008A68B5" w:rsidRPr="00C65188">
              <w:rPr>
                <w:rFonts w:ascii="Arial" w:hAnsi="Arial" w:cs="Arial"/>
                <w:sz w:val="22"/>
                <w:szCs w:val="22"/>
              </w:rPr>
              <w:t xml:space="preserve"> </w:t>
            </w:r>
            <w:r w:rsidRPr="00C65188">
              <w:rPr>
                <w:rFonts w:ascii="Arial" w:hAnsi="Arial" w:cs="Arial"/>
                <w:sz w:val="22"/>
                <w:szCs w:val="22"/>
              </w:rPr>
              <w:t>reason…………</w:t>
            </w:r>
            <w:r w:rsidR="008A68B5" w:rsidRPr="00C65188">
              <w:rPr>
                <w:rFonts w:ascii="Arial" w:hAnsi="Arial" w:cs="Arial"/>
                <w:sz w:val="22"/>
                <w:szCs w:val="22"/>
              </w:rPr>
              <w:t>………………………………</w:t>
            </w:r>
          </w:p>
          <w:p w14:paraId="41428C0E" w14:textId="77777777" w:rsidR="008A68B5" w:rsidRPr="00C65188" w:rsidRDefault="008A68B5" w:rsidP="00D536BE">
            <w:pPr>
              <w:jc w:val="both"/>
              <w:rPr>
                <w:rFonts w:ascii="Arial" w:hAnsi="Arial" w:cs="Arial"/>
                <w:sz w:val="22"/>
                <w:szCs w:val="22"/>
              </w:rPr>
            </w:pPr>
          </w:p>
          <w:p w14:paraId="3103C868" w14:textId="77777777" w:rsidR="001F31CB" w:rsidRPr="00C65188" w:rsidRDefault="001F31CB" w:rsidP="00D536BE">
            <w:pPr>
              <w:jc w:val="both"/>
              <w:rPr>
                <w:rFonts w:ascii="Arial" w:hAnsi="Arial" w:cs="Arial"/>
                <w:sz w:val="22"/>
                <w:szCs w:val="22"/>
              </w:rPr>
            </w:pPr>
            <w:r w:rsidRPr="00C65188">
              <w:rPr>
                <w:rFonts w:ascii="Arial" w:hAnsi="Arial" w:cs="Arial"/>
                <w:sz w:val="22"/>
                <w:szCs w:val="22"/>
              </w:rPr>
              <w:t>Or:</w:t>
            </w:r>
          </w:p>
          <w:p w14:paraId="792C1705" w14:textId="77777777" w:rsidR="00473627" w:rsidRPr="00C65188" w:rsidRDefault="00473627" w:rsidP="00D536BE">
            <w:pPr>
              <w:jc w:val="both"/>
              <w:rPr>
                <w:rFonts w:ascii="Arial" w:hAnsi="Arial" w:cs="Arial"/>
                <w:color w:val="000000"/>
                <w:sz w:val="22"/>
                <w:szCs w:val="22"/>
              </w:rPr>
            </w:pPr>
            <w:r w:rsidRPr="00C65188">
              <w:rPr>
                <w:rFonts w:ascii="Arial" w:hAnsi="Arial" w:cs="Arial"/>
                <w:sz w:val="22"/>
                <w:szCs w:val="22"/>
              </w:rPr>
              <w:sym w:font="Wingdings" w:char="F071"/>
            </w:r>
            <w:r w:rsidRPr="00C65188">
              <w:rPr>
                <w:rFonts w:ascii="Arial" w:hAnsi="Arial" w:cs="Arial"/>
                <w:sz w:val="22"/>
                <w:szCs w:val="22"/>
              </w:rPr>
              <w:t xml:space="preserve"> The </w:t>
            </w:r>
            <w:r w:rsidR="00EA54FD" w:rsidRPr="00C65188">
              <w:rPr>
                <w:rFonts w:ascii="Arial" w:hAnsi="Arial" w:cs="Arial"/>
                <w:bCs/>
                <w:sz w:val="22"/>
                <w:szCs w:val="22"/>
              </w:rPr>
              <w:t>Placement Provider</w:t>
            </w:r>
            <w:r w:rsidR="00EC38D4" w:rsidRPr="00C65188">
              <w:rPr>
                <w:rFonts w:ascii="Arial" w:hAnsi="Arial" w:cs="Arial"/>
                <w:sz w:val="22"/>
                <w:szCs w:val="22"/>
              </w:rPr>
              <w:t xml:space="preserve"> </w:t>
            </w:r>
            <w:r w:rsidRPr="00C65188">
              <w:rPr>
                <w:rFonts w:ascii="Arial" w:hAnsi="Arial" w:cs="Arial"/>
                <w:sz w:val="22"/>
                <w:szCs w:val="22"/>
              </w:rPr>
              <w:t>is not required by law to p</w:t>
            </w:r>
            <w:r w:rsidR="008A68B5" w:rsidRPr="00C65188">
              <w:rPr>
                <w:rFonts w:ascii="Arial" w:hAnsi="Arial" w:cs="Arial"/>
                <w:sz w:val="22"/>
                <w:szCs w:val="22"/>
              </w:rPr>
              <w:t xml:space="preserve">rovide insurance cover for the </w:t>
            </w:r>
            <w:proofErr w:type="gramStart"/>
            <w:r w:rsidR="008A68B5" w:rsidRPr="00C65188">
              <w:rPr>
                <w:rFonts w:ascii="Arial" w:hAnsi="Arial" w:cs="Arial"/>
                <w:sz w:val="22"/>
                <w:szCs w:val="22"/>
              </w:rPr>
              <w:t>S</w:t>
            </w:r>
            <w:r w:rsidRPr="00C65188">
              <w:rPr>
                <w:rFonts w:ascii="Arial" w:hAnsi="Arial" w:cs="Arial"/>
                <w:sz w:val="22"/>
                <w:szCs w:val="22"/>
              </w:rPr>
              <w:t>tudent</w:t>
            </w:r>
            <w:proofErr w:type="gramEnd"/>
            <w:r w:rsidRPr="00C65188">
              <w:rPr>
                <w:rFonts w:ascii="Arial" w:hAnsi="Arial" w:cs="Arial"/>
                <w:sz w:val="22"/>
                <w:szCs w:val="22"/>
              </w:rPr>
              <w:t xml:space="preserve">.  </w:t>
            </w:r>
            <w:r w:rsidR="00E615C4" w:rsidRPr="00C65188">
              <w:rPr>
                <w:rFonts w:ascii="Arial" w:hAnsi="Arial" w:cs="Arial"/>
                <w:sz w:val="22"/>
                <w:szCs w:val="22"/>
              </w:rPr>
              <w:t xml:space="preserve">  (Please state how </w:t>
            </w:r>
            <w:r w:rsidR="00364775" w:rsidRPr="00C65188">
              <w:rPr>
                <w:rFonts w:ascii="Arial" w:hAnsi="Arial" w:cs="Arial"/>
                <w:sz w:val="22"/>
                <w:szCs w:val="22"/>
              </w:rPr>
              <w:t xml:space="preserve">the </w:t>
            </w:r>
            <w:r w:rsidR="00EA54FD" w:rsidRPr="00C65188">
              <w:rPr>
                <w:rFonts w:ascii="Arial" w:hAnsi="Arial" w:cs="Arial"/>
                <w:sz w:val="22"/>
                <w:szCs w:val="22"/>
              </w:rPr>
              <w:t>Placement Provider</w:t>
            </w:r>
            <w:r w:rsidR="00E615C4" w:rsidRPr="00C65188">
              <w:rPr>
                <w:rFonts w:ascii="Arial" w:hAnsi="Arial" w:cs="Arial"/>
                <w:sz w:val="22"/>
                <w:szCs w:val="22"/>
              </w:rPr>
              <w:t xml:space="preserve"> will </w:t>
            </w:r>
            <w:r w:rsidR="00364775" w:rsidRPr="00C65188">
              <w:rPr>
                <w:rFonts w:ascii="Arial" w:hAnsi="Arial" w:cs="Arial"/>
                <w:sz w:val="22"/>
                <w:szCs w:val="22"/>
              </w:rPr>
              <w:t>cover its liability for</w:t>
            </w:r>
            <w:r w:rsidR="00E615C4" w:rsidRPr="00C65188">
              <w:rPr>
                <w:rFonts w:ascii="Arial" w:hAnsi="Arial" w:cs="Arial"/>
                <w:color w:val="000000"/>
                <w:sz w:val="22"/>
                <w:szCs w:val="22"/>
              </w:rPr>
              <w:t xml:space="preserve"> any potential loss or liability </w:t>
            </w:r>
            <w:r w:rsidR="00364775" w:rsidRPr="00C65188">
              <w:rPr>
                <w:rFonts w:ascii="Arial" w:hAnsi="Arial" w:cs="Arial"/>
                <w:color w:val="000000"/>
                <w:sz w:val="22"/>
                <w:szCs w:val="22"/>
              </w:rPr>
              <w:t xml:space="preserve">to the </w:t>
            </w:r>
            <w:proofErr w:type="gramStart"/>
            <w:r w:rsidR="00364775" w:rsidRPr="00C65188">
              <w:rPr>
                <w:rFonts w:ascii="Arial" w:hAnsi="Arial" w:cs="Arial"/>
                <w:color w:val="000000"/>
                <w:sz w:val="22"/>
                <w:szCs w:val="22"/>
              </w:rPr>
              <w:t>Student</w:t>
            </w:r>
            <w:proofErr w:type="gramEnd"/>
            <w:r w:rsidR="00364775" w:rsidRPr="00C65188">
              <w:rPr>
                <w:rFonts w:ascii="Arial" w:hAnsi="Arial" w:cs="Arial"/>
                <w:color w:val="000000"/>
                <w:sz w:val="22"/>
                <w:szCs w:val="22"/>
              </w:rPr>
              <w:t xml:space="preserve"> directly related to the Placement caused by your negligence).</w:t>
            </w:r>
          </w:p>
          <w:p w14:paraId="2B7C0178" w14:textId="77777777" w:rsidR="00364775" w:rsidRPr="00C65188" w:rsidRDefault="00364775" w:rsidP="00D536BE">
            <w:pPr>
              <w:jc w:val="both"/>
              <w:rPr>
                <w:rFonts w:ascii="Arial" w:hAnsi="Arial" w:cs="Arial"/>
                <w:color w:val="000000"/>
                <w:sz w:val="22"/>
                <w:szCs w:val="22"/>
              </w:rPr>
            </w:pPr>
          </w:p>
          <w:p w14:paraId="4F512CBD" w14:textId="77777777" w:rsidR="00364775" w:rsidRPr="00C65188" w:rsidRDefault="00364775" w:rsidP="00D536BE">
            <w:pPr>
              <w:jc w:val="both"/>
              <w:rPr>
                <w:rFonts w:ascii="Arial" w:hAnsi="Arial" w:cs="Arial"/>
                <w:color w:val="000000"/>
                <w:sz w:val="22"/>
                <w:szCs w:val="22"/>
              </w:rPr>
            </w:pPr>
            <w:r w:rsidRPr="00C65188">
              <w:rPr>
                <w:rFonts w:ascii="Arial" w:hAnsi="Arial" w:cs="Arial"/>
                <w:sz w:val="22"/>
                <w:szCs w:val="22"/>
              </w:rPr>
              <w:sym w:font="Wingdings" w:char="F071"/>
            </w:r>
            <w:r w:rsidRPr="00C65188">
              <w:rPr>
                <w:rFonts w:ascii="Arial" w:hAnsi="Arial" w:cs="Arial"/>
                <w:sz w:val="22"/>
                <w:szCs w:val="22"/>
              </w:rPr>
              <w:t xml:space="preserve"> </w:t>
            </w:r>
            <w:r w:rsidRPr="00C65188">
              <w:rPr>
                <w:rFonts w:ascii="Arial" w:hAnsi="Arial" w:cs="Arial"/>
                <w:color w:val="000000"/>
                <w:sz w:val="22"/>
                <w:szCs w:val="22"/>
              </w:rPr>
              <w:t xml:space="preserve">The </w:t>
            </w:r>
            <w:proofErr w:type="gramStart"/>
            <w:r w:rsidRPr="00C65188">
              <w:rPr>
                <w:rFonts w:ascii="Arial" w:hAnsi="Arial" w:cs="Arial"/>
                <w:color w:val="000000"/>
                <w:sz w:val="22"/>
                <w:szCs w:val="22"/>
              </w:rPr>
              <w:t>Student</w:t>
            </w:r>
            <w:proofErr w:type="gramEnd"/>
            <w:r w:rsidRPr="00C65188">
              <w:rPr>
                <w:rFonts w:ascii="Arial" w:hAnsi="Arial" w:cs="Arial"/>
                <w:color w:val="000000"/>
                <w:sz w:val="22"/>
                <w:szCs w:val="22"/>
              </w:rPr>
              <w:t xml:space="preserve"> confirms that he/she has specific insurance under a nationally recognised scheme to cover their liability for clinical practice.</w:t>
            </w:r>
          </w:p>
          <w:p w14:paraId="782E27D2" w14:textId="77777777" w:rsidR="00364775" w:rsidRPr="00C65188" w:rsidRDefault="00364775" w:rsidP="00D536BE">
            <w:pPr>
              <w:jc w:val="both"/>
              <w:rPr>
                <w:rFonts w:ascii="Arial" w:hAnsi="Arial" w:cs="Arial"/>
                <w:sz w:val="22"/>
                <w:szCs w:val="22"/>
              </w:rPr>
            </w:pPr>
          </w:p>
        </w:tc>
      </w:tr>
    </w:tbl>
    <w:p w14:paraId="1CFF206F" w14:textId="13642316" w:rsidR="006972C8" w:rsidRDefault="006972C8" w:rsidP="00D536BE">
      <w:pPr>
        <w:jc w:val="both"/>
        <w:rPr>
          <w:rFonts w:ascii="Arial" w:hAnsi="Arial" w:cs="Arial"/>
          <w:sz w:val="22"/>
          <w:szCs w:val="22"/>
        </w:rPr>
      </w:pPr>
    </w:p>
    <w:p w14:paraId="03A2B486" w14:textId="77777777" w:rsidR="006972C8" w:rsidRDefault="006972C8">
      <w:pPr>
        <w:rPr>
          <w:rFonts w:ascii="Arial" w:hAnsi="Arial" w:cs="Arial"/>
          <w:sz w:val="22"/>
          <w:szCs w:val="22"/>
        </w:rPr>
      </w:pPr>
      <w:r>
        <w:rPr>
          <w:rFonts w:ascii="Arial" w:hAnsi="Arial" w:cs="Arial"/>
          <w:sz w:val="22"/>
          <w:szCs w:val="22"/>
        </w:rPr>
        <w:br w:type="page"/>
      </w:r>
    </w:p>
    <w:p w14:paraId="72135743" w14:textId="77777777" w:rsidR="000744FD" w:rsidRDefault="000744FD" w:rsidP="00D536BE">
      <w:pPr>
        <w:jc w:val="both"/>
        <w:rPr>
          <w:rFonts w:ascii="Arial" w:hAnsi="Arial" w:cs="Arial"/>
          <w:sz w:val="22"/>
          <w:szCs w:val="22"/>
        </w:rPr>
      </w:pPr>
    </w:p>
    <w:p w14:paraId="44541AC0" w14:textId="16345E53" w:rsidR="001A19F0" w:rsidRPr="00C65188" w:rsidRDefault="00457F78" w:rsidP="00D536BE">
      <w:pPr>
        <w:jc w:val="both"/>
        <w:rPr>
          <w:rFonts w:ascii="Arial" w:hAnsi="Arial" w:cs="Arial"/>
          <w:sz w:val="22"/>
          <w:szCs w:val="22"/>
        </w:rPr>
      </w:pPr>
      <w:r w:rsidRPr="00C65188">
        <w:rPr>
          <w:rFonts w:ascii="Arial" w:hAnsi="Arial" w:cs="Arial"/>
          <w:sz w:val="22"/>
          <w:szCs w:val="22"/>
        </w:rPr>
        <w:t>WHEREAS:</w:t>
      </w:r>
    </w:p>
    <w:p w14:paraId="6992FDBB" w14:textId="77777777" w:rsidR="00B550D9" w:rsidRPr="00C65188" w:rsidRDefault="00B550D9" w:rsidP="00D536BE">
      <w:pPr>
        <w:jc w:val="both"/>
        <w:rPr>
          <w:rFonts w:ascii="Arial" w:hAnsi="Arial" w:cs="Arial"/>
          <w:sz w:val="22"/>
          <w:szCs w:val="22"/>
        </w:rPr>
      </w:pPr>
    </w:p>
    <w:p w14:paraId="471CE1CC" w14:textId="77777777" w:rsidR="001A19F0" w:rsidRPr="00C65188" w:rsidRDefault="001A19F0" w:rsidP="00D536BE">
      <w:pPr>
        <w:jc w:val="both"/>
        <w:rPr>
          <w:rFonts w:ascii="Arial" w:hAnsi="Arial" w:cs="Arial"/>
          <w:sz w:val="22"/>
          <w:szCs w:val="22"/>
        </w:rPr>
      </w:pPr>
      <w:r w:rsidRPr="00C65188">
        <w:rPr>
          <w:rFonts w:ascii="Arial" w:hAnsi="Arial" w:cs="Arial"/>
          <w:sz w:val="22"/>
          <w:szCs w:val="22"/>
        </w:rPr>
        <w:t>This Agreement</w:t>
      </w:r>
      <w:r w:rsidR="00B43A2C" w:rsidRPr="00C65188">
        <w:rPr>
          <w:rFonts w:ascii="Arial" w:hAnsi="Arial" w:cs="Arial"/>
          <w:sz w:val="22"/>
          <w:szCs w:val="22"/>
        </w:rPr>
        <w:t xml:space="preserve"> </w:t>
      </w:r>
      <w:r w:rsidR="00C27713" w:rsidRPr="00C65188">
        <w:rPr>
          <w:rFonts w:ascii="Arial" w:hAnsi="Arial" w:cs="Arial"/>
          <w:sz w:val="22"/>
          <w:szCs w:val="22"/>
        </w:rPr>
        <w:t>and</w:t>
      </w:r>
      <w:r w:rsidR="00B43A2C" w:rsidRPr="00C65188">
        <w:rPr>
          <w:rFonts w:ascii="Arial" w:hAnsi="Arial" w:cs="Arial"/>
          <w:sz w:val="22"/>
          <w:szCs w:val="22"/>
        </w:rPr>
        <w:t xml:space="preserve"> any</w:t>
      </w:r>
      <w:r w:rsidR="00C27713" w:rsidRPr="00C65188">
        <w:rPr>
          <w:rFonts w:ascii="Arial" w:hAnsi="Arial" w:cs="Arial"/>
          <w:sz w:val="22"/>
          <w:szCs w:val="22"/>
        </w:rPr>
        <w:t xml:space="preserve"> </w:t>
      </w:r>
      <w:r w:rsidR="00B31E55" w:rsidRPr="00C65188">
        <w:rPr>
          <w:rFonts w:ascii="Arial" w:hAnsi="Arial" w:cs="Arial"/>
          <w:sz w:val="22"/>
          <w:szCs w:val="22"/>
        </w:rPr>
        <w:t xml:space="preserve">attached </w:t>
      </w:r>
      <w:r w:rsidR="00C27713" w:rsidRPr="00C65188">
        <w:rPr>
          <w:rFonts w:ascii="Arial" w:hAnsi="Arial" w:cs="Arial"/>
          <w:sz w:val="22"/>
          <w:szCs w:val="22"/>
        </w:rPr>
        <w:t>Schedules</w:t>
      </w:r>
      <w:r w:rsidR="00B43A2C" w:rsidRPr="00C65188">
        <w:rPr>
          <w:rFonts w:ascii="Arial" w:hAnsi="Arial" w:cs="Arial"/>
          <w:sz w:val="22"/>
          <w:szCs w:val="22"/>
        </w:rPr>
        <w:t xml:space="preserve"> including the </w:t>
      </w:r>
      <w:r w:rsidR="009676BC" w:rsidRPr="00C65188">
        <w:rPr>
          <w:rFonts w:ascii="Arial" w:hAnsi="Arial" w:cs="Arial"/>
          <w:sz w:val="22"/>
          <w:szCs w:val="22"/>
        </w:rPr>
        <w:t>cover</w:t>
      </w:r>
      <w:r w:rsidR="00B43A2C" w:rsidRPr="00C65188">
        <w:rPr>
          <w:rFonts w:ascii="Arial" w:hAnsi="Arial" w:cs="Arial"/>
          <w:sz w:val="22"/>
          <w:szCs w:val="22"/>
        </w:rPr>
        <w:t xml:space="preserve"> sheet, </w:t>
      </w:r>
      <w:r w:rsidRPr="00C65188">
        <w:rPr>
          <w:rFonts w:ascii="Arial" w:hAnsi="Arial" w:cs="Arial"/>
          <w:sz w:val="22"/>
          <w:szCs w:val="22"/>
        </w:rPr>
        <w:t xml:space="preserve">sets out the duties and responsibilities of the </w:t>
      </w:r>
      <w:r w:rsidR="00AE6621" w:rsidRPr="00C65188">
        <w:rPr>
          <w:rFonts w:ascii="Arial" w:hAnsi="Arial" w:cs="Arial"/>
          <w:sz w:val="22"/>
          <w:szCs w:val="22"/>
        </w:rPr>
        <w:t>University</w:t>
      </w:r>
      <w:r w:rsidR="00457F78" w:rsidRPr="00C65188">
        <w:rPr>
          <w:rFonts w:ascii="Arial" w:hAnsi="Arial" w:cs="Arial"/>
          <w:sz w:val="22"/>
          <w:szCs w:val="22"/>
        </w:rPr>
        <w:t xml:space="preserve"> acting through the University of Exeter</w:t>
      </w:r>
      <w:r w:rsidRPr="00C65188">
        <w:rPr>
          <w:rFonts w:ascii="Arial" w:hAnsi="Arial" w:cs="Arial"/>
          <w:sz w:val="22"/>
          <w:szCs w:val="22"/>
        </w:rPr>
        <w:t xml:space="preserve">, the </w:t>
      </w:r>
      <w:r w:rsidR="00EA54FD" w:rsidRPr="00C65188">
        <w:rPr>
          <w:rFonts w:ascii="Arial" w:hAnsi="Arial" w:cs="Arial"/>
          <w:bCs/>
          <w:sz w:val="22"/>
          <w:szCs w:val="22"/>
        </w:rPr>
        <w:t>Placement Provider</w:t>
      </w:r>
      <w:r w:rsidR="00EC38D4" w:rsidRPr="00C65188">
        <w:rPr>
          <w:rFonts w:ascii="Arial" w:hAnsi="Arial" w:cs="Arial"/>
          <w:sz w:val="22"/>
          <w:szCs w:val="22"/>
        </w:rPr>
        <w:t xml:space="preserve"> </w:t>
      </w:r>
      <w:r w:rsidRPr="00C65188">
        <w:rPr>
          <w:rFonts w:ascii="Arial" w:hAnsi="Arial" w:cs="Arial"/>
          <w:sz w:val="22"/>
          <w:szCs w:val="22"/>
        </w:rPr>
        <w:t xml:space="preserve">and the Student in relation to the </w:t>
      </w:r>
      <w:r w:rsidR="00B31E55" w:rsidRPr="00C65188">
        <w:rPr>
          <w:rFonts w:ascii="Arial" w:hAnsi="Arial" w:cs="Arial"/>
          <w:sz w:val="22"/>
          <w:szCs w:val="22"/>
        </w:rPr>
        <w:t>P</w:t>
      </w:r>
      <w:r w:rsidRPr="00C65188">
        <w:rPr>
          <w:rFonts w:ascii="Arial" w:hAnsi="Arial" w:cs="Arial"/>
          <w:sz w:val="22"/>
          <w:szCs w:val="22"/>
        </w:rPr>
        <w:t>lacement and work to be undertaken.</w:t>
      </w:r>
    </w:p>
    <w:p w14:paraId="3A0F3A68" w14:textId="77777777" w:rsidR="00F94419" w:rsidRPr="00C65188" w:rsidRDefault="00F94419" w:rsidP="00D536BE">
      <w:pPr>
        <w:jc w:val="both"/>
        <w:rPr>
          <w:rFonts w:ascii="Arial" w:hAnsi="Arial" w:cs="Arial"/>
          <w:sz w:val="22"/>
          <w:szCs w:val="22"/>
        </w:rPr>
      </w:pPr>
    </w:p>
    <w:p w14:paraId="754085D0" w14:textId="77777777" w:rsidR="00F94419" w:rsidRPr="00C65188" w:rsidRDefault="00F94419" w:rsidP="00D536BE">
      <w:pPr>
        <w:jc w:val="both"/>
        <w:rPr>
          <w:rFonts w:ascii="Arial" w:hAnsi="Arial" w:cs="Arial"/>
          <w:bCs/>
          <w:sz w:val="22"/>
          <w:szCs w:val="22"/>
        </w:rPr>
      </w:pPr>
      <w:r w:rsidRPr="00C65188">
        <w:rPr>
          <w:rFonts w:ascii="Arial" w:hAnsi="Arial" w:cs="Arial"/>
          <w:sz w:val="22"/>
          <w:szCs w:val="22"/>
        </w:rPr>
        <w:t>The University, the</w:t>
      </w:r>
      <w:r w:rsidR="00EA54FD" w:rsidRPr="00C65188">
        <w:rPr>
          <w:rFonts w:ascii="Arial" w:hAnsi="Arial" w:cs="Arial"/>
          <w:bCs/>
          <w:sz w:val="22"/>
          <w:szCs w:val="22"/>
        </w:rPr>
        <w:t xml:space="preserve"> Placement Provider</w:t>
      </w:r>
      <w:r w:rsidRPr="00C65188">
        <w:rPr>
          <w:rFonts w:ascii="Arial" w:hAnsi="Arial" w:cs="Arial"/>
          <w:bCs/>
          <w:sz w:val="22"/>
          <w:szCs w:val="22"/>
        </w:rPr>
        <w:t xml:space="preserve"> and the Student acknowledge that the </w:t>
      </w:r>
      <w:r w:rsidR="00EA54FD" w:rsidRPr="00C65188">
        <w:rPr>
          <w:rFonts w:ascii="Arial" w:hAnsi="Arial" w:cs="Arial"/>
          <w:bCs/>
          <w:sz w:val="22"/>
          <w:szCs w:val="22"/>
        </w:rPr>
        <w:t xml:space="preserve">University </w:t>
      </w:r>
      <w:r w:rsidRPr="00C65188">
        <w:rPr>
          <w:rFonts w:ascii="Arial" w:hAnsi="Arial" w:cs="Arial"/>
          <w:bCs/>
          <w:sz w:val="22"/>
          <w:szCs w:val="22"/>
        </w:rPr>
        <w:t xml:space="preserve">has arranged the Placement with the </w:t>
      </w:r>
      <w:r w:rsidR="00EA54FD" w:rsidRPr="00C65188">
        <w:rPr>
          <w:rFonts w:ascii="Arial" w:hAnsi="Arial" w:cs="Arial"/>
          <w:bCs/>
          <w:sz w:val="22"/>
          <w:szCs w:val="22"/>
        </w:rPr>
        <w:t>Placement Provider</w:t>
      </w:r>
      <w:r w:rsidRPr="00C65188">
        <w:rPr>
          <w:rFonts w:ascii="Arial" w:hAnsi="Arial" w:cs="Arial"/>
          <w:bCs/>
          <w:sz w:val="22"/>
          <w:szCs w:val="22"/>
        </w:rPr>
        <w:t xml:space="preserve"> </w:t>
      </w:r>
      <w:r w:rsidR="00EA54FD" w:rsidRPr="00C65188">
        <w:rPr>
          <w:rFonts w:ascii="Arial" w:hAnsi="Arial" w:cs="Arial"/>
          <w:bCs/>
          <w:sz w:val="22"/>
          <w:szCs w:val="22"/>
        </w:rPr>
        <w:t>as part of</w:t>
      </w:r>
      <w:r w:rsidRPr="00C65188">
        <w:rPr>
          <w:rFonts w:ascii="Arial" w:hAnsi="Arial" w:cs="Arial"/>
          <w:bCs/>
          <w:sz w:val="22"/>
          <w:szCs w:val="22"/>
        </w:rPr>
        <w:t xml:space="preserve"> the University course for which the Placement assessment is credit-bearing</w:t>
      </w:r>
      <w:r w:rsidR="00EA54FD" w:rsidRPr="00C65188">
        <w:rPr>
          <w:rFonts w:ascii="Arial" w:hAnsi="Arial" w:cs="Arial"/>
          <w:bCs/>
          <w:sz w:val="22"/>
          <w:szCs w:val="22"/>
        </w:rPr>
        <w:t>.</w:t>
      </w:r>
    </w:p>
    <w:p w14:paraId="475A7B31" w14:textId="77777777" w:rsidR="00CD3984" w:rsidRPr="00C65188" w:rsidRDefault="00CD3984" w:rsidP="00D536BE">
      <w:pPr>
        <w:jc w:val="both"/>
        <w:rPr>
          <w:rFonts w:ascii="Arial" w:hAnsi="Arial" w:cs="Arial"/>
          <w:bCs/>
          <w:sz w:val="22"/>
          <w:szCs w:val="22"/>
        </w:rPr>
      </w:pPr>
    </w:p>
    <w:p w14:paraId="7534DFBD" w14:textId="77777777" w:rsidR="00CD3984" w:rsidRPr="00C65188" w:rsidRDefault="00CD3984" w:rsidP="00D536BE">
      <w:pPr>
        <w:jc w:val="both"/>
        <w:rPr>
          <w:rFonts w:ascii="Arial" w:hAnsi="Arial" w:cs="Arial"/>
          <w:sz w:val="22"/>
          <w:szCs w:val="22"/>
        </w:rPr>
      </w:pPr>
      <w:r w:rsidRPr="00C65188">
        <w:rPr>
          <w:rFonts w:ascii="Arial" w:hAnsi="Arial" w:cs="Arial"/>
          <w:bCs/>
          <w:sz w:val="22"/>
          <w:szCs w:val="22"/>
        </w:rPr>
        <w:t xml:space="preserve">The </w:t>
      </w:r>
      <w:proofErr w:type="gramStart"/>
      <w:r w:rsidRPr="00C65188">
        <w:rPr>
          <w:rFonts w:ascii="Arial" w:hAnsi="Arial" w:cs="Arial"/>
          <w:bCs/>
          <w:sz w:val="22"/>
          <w:szCs w:val="22"/>
        </w:rPr>
        <w:t>Student</w:t>
      </w:r>
      <w:proofErr w:type="gramEnd"/>
      <w:r w:rsidRPr="00C65188">
        <w:rPr>
          <w:rFonts w:ascii="Arial" w:hAnsi="Arial" w:cs="Arial"/>
          <w:bCs/>
          <w:sz w:val="22"/>
          <w:szCs w:val="22"/>
        </w:rPr>
        <w:t xml:space="preserve"> will be a registered student </w:t>
      </w:r>
      <w:proofErr w:type="gramStart"/>
      <w:r w:rsidRPr="00C65188">
        <w:rPr>
          <w:rFonts w:ascii="Arial" w:hAnsi="Arial" w:cs="Arial"/>
          <w:bCs/>
          <w:sz w:val="22"/>
          <w:szCs w:val="22"/>
        </w:rPr>
        <w:t>of</w:t>
      </w:r>
      <w:proofErr w:type="gramEnd"/>
      <w:r w:rsidRPr="00C65188">
        <w:rPr>
          <w:rFonts w:ascii="Arial" w:hAnsi="Arial" w:cs="Arial"/>
          <w:bCs/>
          <w:sz w:val="22"/>
          <w:szCs w:val="22"/>
        </w:rPr>
        <w:t xml:space="preserve"> the University for the duration of the </w:t>
      </w:r>
      <w:proofErr w:type="gramStart"/>
      <w:r w:rsidRPr="00C65188">
        <w:rPr>
          <w:rFonts w:ascii="Arial" w:hAnsi="Arial" w:cs="Arial"/>
          <w:bCs/>
          <w:sz w:val="22"/>
          <w:szCs w:val="22"/>
        </w:rPr>
        <w:t>Student’s</w:t>
      </w:r>
      <w:proofErr w:type="gramEnd"/>
      <w:r w:rsidRPr="00C65188">
        <w:rPr>
          <w:rFonts w:ascii="Arial" w:hAnsi="Arial" w:cs="Arial"/>
          <w:bCs/>
          <w:sz w:val="22"/>
          <w:szCs w:val="22"/>
        </w:rPr>
        <w:t xml:space="preserve"> programme of study, including the time that the </w:t>
      </w:r>
      <w:proofErr w:type="gramStart"/>
      <w:r w:rsidRPr="00C65188">
        <w:rPr>
          <w:rFonts w:ascii="Arial" w:hAnsi="Arial" w:cs="Arial"/>
          <w:bCs/>
          <w:sz w:val="22"/>
          <w:szCs w:val="22"/>
        </w:rPr>
        <w:t>Student</w:t>
      </w:r>
      <w:proofErr w:type="gramEnd"/>
      <w:r w:rsidRPr="00C65188">
        <w:rPr>
          <w:rFonts w:ascii="Arial" w:hAnsi="Arial" w:cs="Arial"/>
          <w:bCs/>
          <w:sz w:val="22"/>
          <w:szCs w:val="22"/>
        </w:rPr>
        <w:t xml:space="preserve"> undertakes the Placement.  As such, the terms and conditions of study which the </w:t>
      </w:r>
      <w:proofErr w:type="gramStart"/>
      <w:r w:rsidRPr="00C65188">
        <w:rPr>
          <w:rFonts w:ascii="Arial" w:hAnsi="Arial" w:cs="Arial"/>
          <w:bCs/>
          <w:sz w:val="22"/>
          <w:szCs w:val="22"/>
        </w:rPr>
        <w:t>Student</w:t>
      </w:r>
      <w:proofErr w:type="gramEnd"/>
      <w:r w:rsidRPr="00C65188">
        <w:rPr>
          <w:rFonts w:ascii="Arial" w:hAnsi="Arial" w:cs="Arial"/>
          <w:bCs/>
          <w:sz w:val="22"/>
          <w:szCs w:val="22"/>
        </w:rPr>
        <w:t xml:space="preserve"> has agreed to upon registration with the University, including but not limited to interruption, withdrawal, complaints and disciplinary procedures of the University will apply to the </w:t>
      </w:r>
      <w:proofErr w:type="gramStart"/>
      <w:r w:rsidRPr="00C65188">
        <w:rPr>
          <w:rFonts w:ascii="Arial" w:hAnsi="Arial" w:cs="Arial"/>
          <w:bCs/>
          <w:sz w:val="22"/>
          <w:szCs w:val="22"/>
        </w:rPr>
        <w:t>Student</w:t>
      </w:r>
      <w:proofErr w:type="gramEnd"/>
      <w:r w:rsidRPr="00C65188">
        <w:rPr>
          <w:rFonts w:ascii="Arial" w:hAnsi="Arial" w:cs="Arial"/>
          <w:bCs/>
          <w:sz w:val="22"/>
          <w:szCs w:val="22"/>
        </w:rPr>
        <w:t xml:space="preserve"> whilst he/she is undertaking the Placement.  </w:t>
      </w:r>
    </w:p>
    <w:p w14:paraId="087846CE" w14:textId="77777777" w:rsidR="001A19F0" w:rsidRPr="00C65188" w:rsidRDefault="001A19F0" w:rsidP="00D536BE">
      <w:pPr>
        <w:jc w:val="both"/>
        <w:rPr>
          <w:rFonts w:ascii="Arial" w:hAnsi="Arial" w:cs="Arial"/>
          <w:sz w:val="22"/>
          <w:szCs w:val="22"/>
        </w:rPr>
      </w:pPr>
    </w:p>
    <w:p w14:paraId="1F53BC1D" w14:textId="77777777" w:rsidR="001A19F0" w:rsidRPr="00C65188" w:rsidRDefault="001A19F0" w:rsidP="00D536BE">
      <w:pPr>
        <w:ind w:left="540" w:hanging="540"/>
        <w:jc w:val="both"/>
        <w:rPr>
          <w:rFonts w:ascii="Arial" w:hAnsi="Arial" w:cs="Arial"/>
          <w:b/>
          <w:sz w:val="22"/>
          <w:szCs w:val="22"/>
        </w:rPr>
      </w:pPr>
      <w:r w:rsidRPr="00C65188">
        <w:rPr>
          <w:rFonts w:ascii="Arial" w:hAnsi="Arial" w:cs="Arial"/>
          <w:b/>
          <w:sz w:val="22"/>
          <w:szCs w:val="22"/>
        </w:rPr>
        <w:t xml:space="preserve">1. </w:t>
      </w:r>
      <w:r w:rsidRPr="00C65188">
        <w:rPr>
          <w:rFonts w:ascii="Arial" w:hAnsi="Arial" w:cs="Arial"/>
          <w:b/>
          <w:sz w:val="22"/>
          <w:szCs w:val="22"/>
        </w:rPr>
        <w:tab/>
        <w:t xml:space="preserve">Responsibilities of the </w:t>
      </w:r>
      <w:r w:rsidR="00AE6621" w:rsidRPr="00C65188">
        <w:rPr>
          <w:rFonts w:ascii="Arial" w:hAnsi="Arial" w:cs="Arial"/>
          <w:b/>
          <w:sz w:val="22"/>
          <w:szCs w:val="22"/>
        </w:rPr>
        <w:t>University</w:t>
      </w:r>
    </w:p>
    <w:p w14:paraId="6A646BF1" w14:textId="77777777" w:rsidR="00364775" w:rsidRPr="00C65188" w:rsidRDefault="00364775" w:rsidP="00D536BE">
      <w:pPr>
        <w:jc w:val="both"/>
        <w:rPr>
          <w:rFonts w:ascii="Arial" w:hAnsi="Arial" w:cs="Arial"/>
          <w:sz w:val="22"/>
          <w:szCs w:val="22"/>
        </w:rPr>
      </w:pPr>
    </w:p>
    <w:p w14:paraId="298DDA5D" w14:textId="77777777" w:rsidR="00E143EC" w:rsidRPr="00C65188" w:rsidRDefault="00E143EC" w:rsidP="00D536BE">
      <w:pPr>
        <w:pStyle w:val="ListParagraph"/>
        <w:numPr>
          <w:ilvl w:val="1"/>
          <w:numId w:val="3"/>
        </w:numPr>
        <w:ind w:left="567" w:hanging="567"/>
        <w:jc w:val="both"/>
        <w:rPr>
          <w:rFonts w:ascii="Arial" w:hAnsi="Arial" w:cs="Arial"/>
        </w:rPr>
      </w:pPr>
      <w:r w:rsidRPr="00C65188">
        <w:rPr>
          <w:rFonts w:ascii="Arial" w:hAnsi="Arial" w:cs="Arial"/>
        </w:rPr>
        <w:t xml:space="preserve">The University Supervisor identified in the Cover sheet above, will have responsibility for the oversight of the Placement for the University.  Any change to this supervisor will be notified to the </w:t>
      </w:r>
      <w:r w:rsidR="00EA54FD" w:rsidRPr="00C65188">
        <w:rPr>
          <w:rFonts w:ascii="Arial" w:hAnsi="Arial" w:cs="Arial"/>
        </w:rPr>
        <w:t>Placement Provider</w:t>
      </w:r>
      <w:r w:rsidRPr="00C65188">
        <w:rPr>
          <w:rFonts w:ascii="Arial" w:hAnsi="Arial" w:cs="Arial"/>
        </w:rPr>
        <w:t xml:space="preserve"> within 7 calendar days. </w:t>
      </w:r>
    </w:p>
    <w:p w14:paraId="0071DA04" w14:textId="77777777" w:rsidR="00D536BE" w:rsidRDefault="00AA5221" w:rsidP="00D536BE">
      <w:pPr>
        <w:tabs>
          <w:tab w:val="left" w:pos="567"/>
        </w:tabs>
        <w:jc w:val="both"/>
        <w:rPr>
          <w:rFonts w:ascii="Arial" w:hAnsi="Arial" w:cs="Arial"/>
          <w:sz w:val="22"/>
          <w:szCs w:val="22"/>
        </w:rPr>
      </w:pPr>
      <w:r w:rsidRPr="00C65188">
        <w:rPr>
          <w:rFonts w:ascii="Arial" w:hAnsi="Arial" w:cs="Arial"/>
          <w:sz w:val="22"/>
          <w:szCs w:val="22"/>
        </w:rPr>
        <w:t>1.2</w:t>
      </w:r>
      <w:r w:rsidRPr="00C65188">
        <w:rPr>
          <w:rFonts w:ascii="Arial" w:hAnsi="Arial" w:cs="Arial"/>
          <w:sz w:val="22"/>
          <w:szCs w:val="22"/>
        </w:rPr>
        <w:tab/>
        <w:t>The University will:</w:t>
      </w:r>
    </w:p>
    <w:p w14:paraId="73309E53" w14:textId="77777777" w:rsidR="00D536BE" w:rsidRDefault="00D536BE" w:rsidP="00D536BE">
      <w:pPr>
        <w:tabs>
          <w:tab w:val="left" w:pos="567"/>
        </w:tabs>
        <w:jc w:val="both"/>
        <w:rPr>
          <w:rFonts w:ascii="Arial" w:hAnsi="Arial" w:cs="Arial"/>
          <w:sz w:val="22"/>
          <w:szCs w:val="22"/>
        </w:rPr>
      </w:pPr>
    </w:p>
    <w:p w14:paraId="6AA9A198" w14:textId="2AC56E99" w:rsidR="00EA54FD" w:rsidRPr="00C65188" w:rsidRDefault="00AA5221" w:rsidP="00D536BE">
      <w:pPr>
        <w:tabs>
          <w:tab w:val="left" w:pos="567"/>
        </w:tabs>
        <w:ind w:left="1276" w:hanging="709"/>
        <w:jc w:val="both"/>
        <w:rPr>
          <w:rFonts w:ascii="Arial" w:hAnsi="Arial" w:cs="Arial"/>
          <w:sz w:val="22"/>
          <w:szCs w:val="22"/>
        </w:rPr>
      </w:pPr>
      <w:r w:rsidRPr="00C65188">
        <w:rPr>
          <w:rFonts w:ascii="Arial" w:hAnsi="Arial" w:cs="Arial"/>
          <w:sz w:val="22"/>
          <w:szCs w:val="22"/>
        </w:rPr>
        <w:t>1.2.1</w:t>
      </w:r>
      <w:r w:rsidRPr="00C65188">
        <w:rPr>
          <w:rFonts w:ascii="Arial" w:hAnsi="Arial" w:cs="Arial"/>
          <w:sz w:val="22"/>
          <w:szCs w:val="22"/>
        </w:rPr>
        <w:tab/>
      </w:r>
      <w:r w:rsidR="00364775" w:rsidRPr="00C65188">
        <w:rPr>
          <w:rFonts w:ascii="Arial" w:hAnsi="Arial" w:cs="Arial"/>
          <w:sz w:val="22"/>
          <w:szCs w:val="22"/>
        </w:rPr>
        <w:t xml:space="preserve">Provide information to the </w:t>
      </w:r>
      <w:proofErr w:type="gramStart"/>
      <w:r w:rsidR="00364775" w:rsidRPr="00C65188">
        <w:rPr>
          <w:rFonts w:ascii="Arial" w:hAnsi="Arial" w:cs="Arial"/>
          <w:sz w:val="22"/>
          <w:szCs w:val="22"/>
        </w:rPr>
        <w:t>Student</w:t>
      </w:r>
      <w:proofErr w:type="gramEnd"/>
      <w:r w:rsidR="00364775" w:rsidRPr="00C65188">
        <w:rPr>
          <w:rFonts w:ascii="Arial" w:hAnsi="Arial" w:cs="Arial"/>
          <w:sz w:val="22"/>
          <w:szCs w:val="22"/>
        </w:rPr>
        <w:t xml:space="preserve"> on general health and safety issues prior </w:t>
      </w:r>
      <w:r w:rsidR="005212B5" w:rsidRPr="00C65188">
        <w:rPr>
          <w:rFonts w:ascii="Arial" w:hAnsi="Arial" w:cs="Arial"/>
          <w:sz w:val="22"/>
          <w:szCs w:val="22"/>
        </w:rPr>
        <w:t xml:space="preserve">to the </w:t>
      </w:r>
      <w:proofErr w:type="gramStart"/>
      <w:r w:rsidR="005212B5" w:rsidRPr="00C65188">
        <w:rPr>
          <w:rFonts w:ascii="Arial" w:hAnsi="Arial" w:cs="Arial"/>
          <w:sz w:val="22"/>
          <w:szCs w:val="22"/>
        </w:rPr>
        <w:t>Placement, and</w:t>
      </w:r>
      <w:proofErr w:type="gramEnd"/>
      <w:r w:rsidR="005212B5" w:rsidRPr="00C65188">
        <w:rPr>
          <w:rFonts w:ascii="Arial" w:hAnsi="Arial" w:cs="Arial"/>
          <w:sz w:val="22"/>
          <w:szCs w:val="22"/>
        </w:rPr>
        <w:t xml:space="preserve"> will</w:t>
      </w:r>
      <w:r w:rsidR="00364775" w:rsidRPr="00C65188">
        <w:rPr>
          <w:rFonts w:ascii="Arial" w:hAnsi="Arial" w:cs="Arial"/>
          <w:sz w:val="22"/>
          <w:szCs w:val="22"/>
        </w:rPr>
        <w:t xml:space="preserve"> provide specialist guidance and information for Students with additional support needs</w:t>
      </w:r>
      <w:r w:rsidR="005212B5" w:rsidRPr="00C65188">
        <w:rPr>
          <w:rFonts w:ascii="Arial" w:hAnsi="Arial" w:cs="Arial"/>
          <w:sz w:val="22"/>
          <w:szCs w:val="22"/>
        </w:rPr>
        <w:t xml:space="preserve"> for their academic studies</w:t>
      </w:r>
      <w:r w:rsidR="00364775" w:rsidRPr="00C65188">
        <w:rPr>
          <w:rFonts w:ascii="Arial" w:hAnsi="Arial" w:cs="Arial"/>
          <w:sz w:val="22"/>
          <w:szCs w:val="22"/>
        </w:rPr>
        <w:t>.</w:t>
      </w:r>
      <w:r w:rsidR="00E53394" w:rsidRPr="00C65188">
        <w:rPr>
          <w:rFonts w:ascii="Arial" w:hAnsi="Arial" w:cs="Arial"/>
          <w:sz w:val="22"/>
          <w:szCs w:val="22"/>
        </w:rPr>
        <w:t xml:space="preserve"> </w:t>
      </w:r>
      <w:r w:rsidR="00EA54FD" w:rsidRPr="00C65188">
        <w:rPr>
          <w:rFonts w:ascii="Arial" w:hAnsi="Arial" w:cs="Arial"/>
          <w:sz w:val="22"/>
          <w:szCs w:val="22"/>
        </w:rPr>
        <w:t xml:space="preserve">The University has the responsibility of undertaking </w:t>
      </w:r>
      <w:r w:rsidR="00872E9E" w:rsidRPr="00C65188">
        <w:rPr>
          <w:rFonts w:ascii="Arial" w:hAnsi="Arial" w:cs="Arial"/>
          <w:sz w:val="22"/>
          <w:szCs w:val="22"/>
        </w:rPr>
        <w:t>the following</w:t>
      </w:r>
      <w:r w:rsidR="00EA54FD" w:rsidRPr="00C65188">
        <w:rPr>
          <w:rFonts w:ascii="Arial" w:hAnsi="Arial" w:cs="Arial"/>
          <w:sz w:val="22"/>
          <w:szCs w:val="22"/>
        </w:rPr>
        <w:t xml:space="preserve"> checks of the </w:t>
      </w:r>
      <w:proofErr w:type="gramStart"/>
      <w:r w:rsidR="00EA54FD" w:rsidRPr="00C65188">
        <w:rPr>
          <w:rFonts w:ascii="Arial" w:hAnsi="Arial" w:cs="Arial"/>
          <w:sz w:val="22"/>
          <w:szCs w:val="22"/>
        </w:rPr>
        <w:t>Student</w:t>
      </w:r>
      <w:proofErr w:type="gramEnd"/>
      <w:r w:rsidR="00EA54FD" w:rsidRPr="00C65188">
        <w:rPr>
          <w:rFonts w:ascii="Arial" w:hAnsi="Arial" w:cs="Arial"/>
          <w:sz w:val="22"/>
          <w:szCs w:val="22"/>
        </w:rPr>
        <w:t xml:space="preserve"> prior to</w:t>
      </w:r>
      <w:r w:rsidR="00872E9E" w:rsidRPr="00C65188">
        <w:rPr>
          <w:rFonts w:ascii="Arial" w:hAnsi="Arial" w:cs="Arial"/>
          <w:sz w:val="22"/>
          <w:szCs w:val="22"/>
        </w:rPr>
        <w:t xml:space="preserve"> starting the Placement: </w:t>
      </w:r>
    </w:p>
    <w:p w14:paraId="47FA6C89" w14:textId="77777777" w:rsidR="00D30F67" w:rsidRPr="00C65188" w:rsidRDefault="00D30F67" w:rsidP="00D536BE">
      <w:pPr>
        <w:tabs>
          <w:tab w:val="left" w:pos="567"/>
        </w:tabs>
        <w:jc w:val="both"/>
        <w:rPr>
          <w:rFonts w:ascii="Arial" w:hAnsi="Arial" w:cs="Arial"/>
          <w:sz w:val="22"/>
          <w:szCs w:val="22"/>
        </w:rPr>
      </w:pPr>
    </w:p>
    <w:p w14:paraId="6D228C99" w14:textId="77777777" w:rsidR="00E53394" w:rsidRPr="00C65188" w:rsidRDefault="00D30F67" w:rsidP="00D536BE">
      <w:pPr>
        <w:tabs>
          <w:tab w:val="left" w:pos="567"/>
        </w:tabs>
        <w:ind w:left="1286" w:hanging="719"/>
        <w:jc w:val="both"/>
        <w:rPr>
          <w:rFonts w:ascii="Arial" w:hAnsi="Arial" w:cs="Arial"/>
          <w:sz w:val="22"/>
          <w:szCs w:val="22"/>
        </w:rPr>
      </w:pPr>
      <w:r w:rsidRPr="00C65188">
        <w:rPr>
          <w:rFonts w:ascii="Arial" w:hAnsi="Arial" w:cs="Arial"/>
          <w:sz w:val="22"/>
          <w:szCs w:val="22"/>
        </w:rPr>
        <w:t>1.2.2</w:t>
      </w:r>
      <w:r w:rsidRPr="00C65188">
        <w:rPr>
          <w:rFonts w:ascii="Arial" w:hAnsi="Arial" w:cs="Arial"/>
          <w:sz w:val="22"/>
          <w:szCs w:val="22"/>
        </w:rPr>
        <w:tab/>
        <w:t xml:space="preserve">Notwithstanding clause 1.2.1, if the University reasonably believes that the </w:t>
      </w:r>
      <w:proofErr w:type="gramStart"/>
      <w:r w:rsidRPr="00C65188">
        <w:rPr>
          <w:rFonts w:ascii="Arial" w:hAnsi="Arial" w:cs="Arial"/>
          <w:sz w:val="22"/>
          <w:szCs w:val="22"/>
        </w:rPr>
        <w:t>Student</w:t>
      </w:r>
      <w:proofErr w:type="gramEnd"/>
      <w:r w:rsidRPr="00C65188">
        <w:rPr>
          <w:rFonts w:ascii="Arial" w:hAnsi="Arial" w:cs="Arial"/>
          <w:sz w:val="22"/>
          <w:szCs w:val="22"/>
        </w:rPr>
        <w:t xml:space="preserve"> is not fit to undertake </w:t>
      </w:r>
      <w:r w:rsidR="00B45ADC" w:rsidRPr="00C65188">
        <w:rPr>
          <w:rFonts w:ascii="Arial" w:hAnsi="Arial" w:cs="Arial"/>
          <w:sz w:val="22"/>
          <w:szCs w:val="22"/>
        </w:rPr>
        <w:t>the Placement, it will notify the</w:t>
      </w:r>
      <w:r w:rsidR="00EA54FD" w:rsidRPr="00C65188">
        <w:rPr>
          <w:rFonts w:ascii="Arial" w:hAnsi="Arial" w:cs="Arial"/>
          <w:sz w:val="22"/>
          <w:szCs w:val="22"/>
        </w:rPr>
        <w:t xml:space="preserve"> Placement Provider</w:t>
      </w:r>
      <w:r w:rsidR="00B45ADC" w:rsidRPr="00C65188">
        <w:rPr>
          <w:rFonts w:ascii="Arial" w:hAnsi="Arial" w:cs="Arial"/>
          <w:sz w:val="22"/>
          <w:szCs w:val="22"/>
        </w:rPr>
        <w:t xml:space="preserve"> of its concerns at the earliest opportunity.</w:t>
      </w:r>
      <w:r w:rsidRPr="00C65188">
        <w:rPr>
          <w:rFonts w:ascii="Arial" w:hAnsi="Arial" w:cs="Arial"/>
          <w:sz w:val="22"/>
          <w:szCs w:val="22"/>
        </w:rPr>
        <w:t xml:space="preserve">  </w:t>
      </w:r>
      <w:r w:rsidR="00D27ADA" w:rsidRPr="00C65188">
        <w:rPr>
          <w:rFonts w:ascii="Arial" w:hAnsi="Arial" w:cs="Arial"/>
          <w:sz w:val="22"/>
          <w:szCs w:val="22"/>
        </w:rPr>
        <w:t xml:space="preserve">   </w:t>
      </w:r>
    </w:p>
    <w:p w14:paraId="6178B8B3" w14:textId="77777777" w:rsidR="0022121C" w:rsidRPr="00C65188" w:rsidRDefault="0022121C" w:rsidP="00D536BE">
      <w:pPr>
        <w:tabs>
          <w:tab w:val="left" w:pos="567"/>
        </w:tabs>
        <w:ind w:left="1286" w:hanging="719"/>
        <w:jc w:val="both"/>
        <w:rPr>
          <w:rFonts w:ascii="Arial" w:hAnsi="Arial" w:cs="Arial"/>
          <w:sz w:val="22"/>
          <w:szCs w:val="22"/>
        </w:rPr>
      </w:pPr>
    </w:p>
    <w:p w14:paraId="6F529340" w14:textId="77777777" w:rsidR="00DF752C" w:rsidRPr="00C65188" w:rsidRDefault="00E53394" w:rsidP="00D536BE">
      <w:pPr>
        <w:pStyle w:val="ListParagraph"/>
        <w:numPr>
          <w:ilvl w:val="2"/>
          <w:numId w:val="4"/>
        </w:numPr>
        <w:tabs>
          <w:tab w:val="left" w:pos="567"/>
        </w:tabs>
        <w:jc w:val="both"/>
        <w:rPr>
          <w:rFonts w:ascii="Arial" w:hAnsi="Arial" w:cs="Arial"/>
        </w:rPr>
      </w:pPr>
      <w:r w:rsidRPr="00C65188">
        <w:rPr>
          <w:rFonts w:ascii="Arial" w:hAnsi="Arial" w:cs="Arial"/>
        </w:rPr>
        <w:t>Undertake the formal academic assessment of the Student for the University awarded programme of study for which the Placement is being undertaken, always according to the University regulations, policies procedures and codes of conduct.</w:t>
      </w:r>
    </w:p>
    <w:p w14:paraId="4DE7F17D" w14:textId="77777777" w:rsidR="00157B05" w:rsidRDefault="00E53394" w:rsidP="00D536BE">
      <w:pPr>
        <w:pStyle w:val="ListParagraph"/>
        <w:numPr>
          <w:ilvl w:val="2"/>
          <w:numId w:val="4"/>
        </w:numPr>
        <w:tabs>
          <w:tab w:val="left" w:pos="567"/>
        </w:tabs>
        <w:jc w:val="both"/>
        <w:rPr>
          <w:rFonts w:ascii="Arial" w:hAnsi="Arial" w:cs="Arial"/>
        </w:rPr>
      </w:pPr>
      <w:r w:rsidRPr="00C65188">
        <w:rPr>
          <w:rFonts w:ascii="Arial" w:hAnsi="Arial" w:cs="Arial"/>
        </w:rPr>
        <w:t>Handle all complaints and appeals from the Student, including academic misconduct, which relates to the Placement, always in accordance with the University’s regulations, policies procedures and codes of conduct.</w:t>
      </w:r>
    </w:p>
    <w:p w14:paraId="56283056" w14:textId="77777777" w:rsidR="00157B05" w:rsidRDefault="00A46746" w:rsidP="00D536BE">
      <w:pPr>
        <w:pStyle w:val="ListParagraph"/>
        <w:numPr>
          <w:ilvl w:val="2"/>
          <w:numId w:val="4"/>
        </w:numPr>
        <w:tabs>
          <w:tab w:val="left" w:pos="567"/>
        </w:tabs>
        <w:jc w:val="both"/>
        <w:rPr>
          <w:rFonts w:ascii="Arial" w:hAnsi="Arial" w:cs="Arial"/>
        </w:rPr>
      </w:pPr>
      <w:r w:rsidRPr="00157B05">
        <w:rPr>
          <w:rFonts w:ascii="Arial" w:hAnsi="Arial" w:cs="Arial"/>
        </w:rPr>
        <w:t>P</w:t>
      </w:r>
      <w:r w:rsidR="00E53394" w:rsidRPr="00157B05">
        <w:rPr>
          <w:rFonts w:ascii="Arial" w:hAnsi="Arial" w:cs="Arial"/>
        </w:rPr>
        <w:t>rovide feedback to the</w:t>
      </w:r>
      <w:r w:rsidRPr="00157B05">
        <w:rPr>
          <w:rFonts w:ascii="Arial" w:hAnsi="Arial" w:cs="Arial"/>
        </w:rPr>
        <w:t xml:space="preserve"> Placement Provider</w:t>
      </w:r>
      <w:r w:rsidR="00E53394" w:rsidRPr="00157B05">
        <w:rPr>
          <w:rFonts w:ascii="Arial" w:hAnsi="Arial" w:cs="Arial"/>
        </w:rPr>
        <w:t xml:space="preserve"> relating to adverse patient outcomes or complaints relating to the Student undertaking the Placement. Each Party will identify a key point of contact for this feedback process if different from the main supervisor</w:t>
      </w:r>
    </w:p>
    <w:p w14:paraId="66167491" w14:textId="77777777" w:rsidR="00157B05" w:rsidRPr="00D536BE" w:rsidRDefault="00157B05" w:rsidP="00D536BE">
      <w:pPr>
        <w:pStyle w:val="ListParagraph"/>
        <w:numPr>
          <w:ilvl w:val="2"/>
          <w:numId w:val="4"/>
        </w:numPr>
        <w:tabs>
          <w:tab w:val="left" w:pos="567"/>
        </w:tabs>
        <w:jc w:val="both"/>
        <w:rPr>
          <w:rFonts w:ascii="Arial" w:hAnsi="Arial" w:cs="Arial"/>
        </w:rPr>
      </w:pPr>
      <w:r w:rsidRPr="00D536BE">
        <w:rPr>
          <w:rFonts w:ascii="Arial" w:hAnsi="Arial" w:cs="Arial"/>
        </w:rPr>
        <w:t>Recommend suitably qualified students for placements with supervisors.</w:t>
      </w:r>
    </w:p>
    <w:p w14:paraId="0682CCF9" w14:textId="77777777" w:rsidR="00157B05" w:rsidRPr="00D536BE" w:rsidRDefault="00157B05" w:rsidP="00D536BE">
      <w:pPr>
        <w:pStyle w:val="ListParagraph"/>
        <w:numPr>
          <w:ilvl w:val="2"/>
          <w:numId w:val="4"/>
        </w:numPr>
        <w:tabs>
          <w:tab w:val="left" w:pos="567"/>
        </w:tabs>
        <w:jc w:val="both"/>
        <w:rPr>
          <w:rFonts w:ascii="Arial" w:hAnsi="Arial" w:cs="Arial"/>
        </w:rPr>
      </w:pPr>
      <w:r w:rsidRPr="00D536BE">
        <w:rPr>
          <w:rFonts w:ascii="Arial" w:hAnsi="Arial" w:cs="Arial"/>
        </w:rPr>
        <w:t>Visit the clinical placement at least twice during the two years and be in regular contact via email etc</w:t>
      </w:r>
    </w:p>
    <w:p w14:paraId="62FE2E51" w14:textId="77777777" w:rsidR="00157B05" w:rsidRPr="00D536BE" w:rsidRDefault="00157B05" w:rsidP="00D536BE">
      <w:pPr>
        <w:pStyle w:val="ListParagraph"/>
        <w:numPr>
          <w:ilvl w:val="2"/>
          <w:numId w:val="4"/>
        </w:numPr>
        <w:tabs>
          <w:tab w:val="left" w:pos="567"/>
        </w:tabs>
        <w:jc w:val="both"/>
        <w:rPr>
          <w:rFonts w:ascii="Arial" w:hAnsi="Arial" w:cs="Arial"/>
        </w:rPr>
      </w:pPr>
      <w:r w:rsidRPr="00D536BE">
        <w:rPr>
          <w:rFonts w:ascii="Arial" w:hAnsi="Arial" w:cs="Arial"/>
        </w:rPr>
        <w:t>Be available to help student and supervisor should challenges arise</w:t>
      </w:r>
    </w:p>
    <w:p w14:paraId="4C43CCAA" w14:textId="77777777" w:rsidR="00157B05" w:rsidRPr="00D536BE" w:rsidRDefault="00157B05" w:rsidP="00D536BE">
      <w:pPr>
        <w:pStyle w:val="ListParagraph"/>
        <w:numPr>
          <w:ilvl w:val="2"/>
          <w:numId w:val="4"/>
        </w:numPr>
        <w:tabs>
          <w:tab w:val="left" w:pos="567"/>
        </w:tabs>
        <w:jc w:val="both"/>
        <w:rPr>
          <w:rFonts w:ascii="Arial" w:hAnsi="Arial" w:cs="Arial"/>
        </w:rPr>
      </w:pPr>
      <w:r w:rsidRPr="00D536BE">
        <w:rPr>
          <w:rFonts w:ascii="Arial" w:hAnsi="Arial" w:cs="Arial"/>
        </w:rPr>
        <w:t>Take responsibility if it proves necessary to terminate a student’s studies</w:t>
      </w:r>
      <w:r w:rsidR="004778AB" w:rsidRPr="00D536BE">
        <w:rPr>
          <w:rFonts w:ascii="Arial" w:hAnsi="Arial" w:cs="Arial"/>
        </w:rPr>
        <w:t xml:space="preserve"> (if procedures are followed appropriately by the agency)</w:t>
      </w:r>
      <w:r w:rsidRPr="00D536BE">
        <w:rPr>
          <w:rFonts w:ascii="Arial" w:hAnsi="Arial" w:cs="Arial"/>
        </w:rPr>
        <w:t>.</w:t>
      </w:r>
    </w:p>
    <w:p w14:paraId="600F7D88" w14:textId="77777777" w:rsidR="00157B05" w:rsidRPr="00D536BE" w:rsidRDefault="00157B05" w:rsidP="00D536BE">
      <w:pPr>
        <w:pStyle w:val="ListParagraph"/>
        <w:numPr>
          <w:ilvl w:val="2"/>
          <w:numId w:val="4"/>
        </w:numPr>
        <w:tabs>
          <w:tab w:val="left" w:pos="567"/>
        </w:tabs>
        <w:jc w:val="both"/>
        <w:rPr>
          <w:rFonts w:ascii="Arial" w:hAnsi="Arial" w:cs="Arial"/>
        </w:rPr>
      </w:pPr>
      <w:r w:rsidRPr="00D536BE">
        <w:rPr>
          <w:rFonts w:ascii="Arial" w:hAnsi="Arial" w:cs="Arial"/>
        </w:rPr>
        <w:t>Coordinate the student’s learning between the clinical placement and academic course</w:t>
      </w:r>
    </w:p>
    <w:p w14:paraId="2B51743E" w14:textId="336C212D" w:rsidR="00157B05" w:rsidRPr="00D536BE" w:rsidRDefault="00157B05" w:rsidP="00D536BE">
      <w:pPr>
        <w:pStyle w:val="ListParagraph"/>
        <w:numPr>
          <w:ilvl w:val="2"/>
          <w:numId w:val="4"/>
        </w:numPr>
        <w:tabs>
          <w:tab w:val="left" w:pos="1418"/>
        </w:tabs>
        <w:ind w:left="1276" w:hanging="709"/>
        <w:jc w:val="both"/>
        <w:rPr>
          <w:rFonts w:ascii="Arial" w:hAnsi="Arial" w:cs="Arial"/>
          <w:b/>
        </w:rPr>
      </w:pPr>
      <w:r w:rsidRPr="00D536BE">
        <w:rPr>
          <w:rFonts w:ascii="Arial" w:hAnsi="Arial" w:cs="Arial"/>
        </w:rPr>
        <w:t>Respect the confidentiality of the student and supervisor and will negotiate with all parties if these boundaries need to be broken.</w:t>
      </w:r>
    </w:p>
    <w:p w14:paraId="6EE53E3F" w14:textId="77777777" w:rsidR="00C241BE" w:rsidRPr="00C65188" w:rsidRDefault="001A19F0" w:rsidP="00D536BE">
      <w:pPr>
        <w:ind w:left="540" w:hanging="540"/>
        <w:jc w:val="both"/>
        <w:rPr>
          <w:rFonts w:ascii="Arial" w:hAnsi="Arial" w:cs="Arial"/>
          <w:b/>
          <w:bCs/>
          <w:sz w:val="22"/>
          <w:szCs w:val="22"/>
        </w:rPr>
      </w:pPr>
      <w:r w:rsidRPr="00C65188">
        <w:rPr>
          <w:rFonts w:ascii="Arial" w:hAnsi="Arial" w:cs="Arial"/>
          <w:b/>
          <w:sz w:val="22"/>
          <w:szCs w:val="22"/>
        </w:rPr>
        <w:t xml:space="preserve">2.       Responsibilities of the </w:t>
      </w:r>
      <w:r w:rsidR="00A46746" w:rsidRPr="00C65188">
        <w:rPr>
          <w:rFonts w:ascii="Arial" w:hAnsi="Arial" w:cs="Arial"/>
          <w:b/>
          <w:bCs/>
          <w:sz w:val="22"/>
          <w:szCs w:val="22"/>
        </w:rPr>
        <w:t>Placement Provider</w:t>
      </w:r>
    </w:p>
    <w:p w14:paraId="6B91DAEA" w14:textId="77777777" w:rsidR="0022121C" w:rsidRPr="00C65188" w:rsidRDefault="0022121C" w:rsidP="00D536BE">
      <w:pPr>
        <w:jc w:val="both"/>
        <w:rPr>
          <w:rFonts w:ascii="Arial" w:hAnsi="Arial" w:cs="Arial"/>
          <w:sz w:val="22"/>
          <w:szCs w:val="22"/>
        </w:rPr>
      </w:pPr>
    </w:p>
    <w:p w14:paraId="7839E735" w14:textId="77777777" w:rsidR="006972C8" w:rsidRDefault="00E143EC" w:rsidP="006972C8">
      <w:pPr>
        <w:pStyle w:val="ListParagraph"/>
        <w:numPr>
          <w:ilvl w:val="1"/>
          <w:numId w:val="5"/>
        </w:numPr>
        <w:ind w:left="567" w:hanging="567"/>
        <w:jc w:val="both"/>
        <w:rPr>
          <w:rFonts w:ascii="Arial" w:hAnsi="Arial" w:cs="Arial"/>
        </w:rPr>
      </w:pPr>
      <w:r w:rsidRPr="00C65188">
        <w:rPr>
          <w:rFonts w:ascii="Arial" w:hAnsi="Arial" w:cs="Arial"/>
        </w:rPr>
        <w:t xml:space="preserve">The </w:t>
      </w:r>
      <w:r w:rsidR="00A46746" w:rsidRPr="00C65188">
        <w:rPr>
          <w:rFonts w:ascii="Arial" w:hAnsi="Arial" w:cs="Arial"/>
          <w:bCs/>
        </w:rPr>
        <w:t>Placement</w:t>
      </w:r>
      <w:r w:rsidR="0022121C" w:rsidRPr="00C65188">
        <w:rPr>
          <w:rFonts w:ascii="Arial" w:hAnsi="Arial" w:cs="Arial"/>
        </w:rPr>
        <w:t xml:space="preserve"> </w:t>
      </w:r>
      <w:r w:rsidRPr="00C65188">
        <w:rPr>
          <w:rFonts w:ascii="Arial" w:hAnsi="Arial" w:cs="Arial"/>
        </w:rPr>
        <w:t xml:space="preserve">Supervisor identified in the Cover sheet above, will have responsibility for the oversight of the Placement for the </w:t>
      </w:r>
      <w:r w:rsidR="00A46746" w:rsidRPr="00C65188">
        <w:rPr>
          <w:rFonts w:ascii="Arial" w:hAnsi="Arial" w:cs="Arial"/>
        </w:rPr>
        <w:t>Placement Provider</w:t>
      </w:r>
      <w:r w:rsidRPr="00C65188">
        <w:rPr>
          <w:rFonts w:ascii="Arial" w:hAnsi="Arial" w:cs="Arial"/>
        </w:rPr>
        <w:t>. Any change to this supervisor will be notified to the University within 7 calendar days.</w:t>
      </w:r>
    </w:p>
    <w:p w14:paraId="649BE1FD" w14:textId="59675B88" w:rsidR="00C241BE" w:rsidRPr="000744FD" w:rsidRDefault="00C241BE" w:rsidP="006972C8">
      <w:pPr>
        <w:pStyle w:val="ListParagraph"/>
        <w:numPr>
          <w:ilvl w:val="1"/>
          <w:numId w:val="5"/>
        </w:numPr>
        <w:ind w:left="567" w:hanging="567"/>
        <w:jc w:val="both"/>
        <w:rPr>
          <w:rFonts w:ascii="Arial" w:hAnsi="Arial" w:cs="Arial"/>
        </w:rPr>
      </w:pPr>
      <w:r w:rsidRPr="000744FD">
        <w:rPr>
          <w:rFonts w:ascii="Arial" w:hAnsi="Arial" w:cs="Arial"/>
        </w:rPr>
        <w:t>The Placement Provider agrees that it will provide the placement</w:t>
      </w:r>
      <w:r w:rsidR="000744FD" w:rsidRPr="000744FD">
        <w:rPr>
          <w:rFonts w:ascii="Arial" w:hAnsi="Arial" w:cs="Arial"/>
        </w:rPr>
        <w:t>.</w:t>
      </w:r>
      <w:r w:rsidRPr="000744FD">
        <w:rPr>
          <w:rFonts w:ascii="Arial" w:hAnsi="Arial" w:cs="Arial"/>
        </w:rPr>
        <w:t xml:space="preserve"> </w:t>
      </w:r>
    </w:p>
    <w:p w14:paraId="0156B9B2" w14:textId="03B88A07" w:rsidR="00B4097A" w:rsidRPr="006972C8" w:rsidRDefault="00B4097A" w:rsidP="007D761C">
      <w:pPr>
        <w:pStyle w:val="Default"/>
        <w:numPr>
          <w:ilvl w:val="1"/>
          <w:numId w:val="5"/>
        </w:numPr>
        <w:ind w:left="567" w:hanging="567"/>
        <w:jc w:val="both"/>
        <w:rPr>
          <w:sz w:val="22"/>
          <w:szCs w:val="22"/>
        </w:rPr>
      </w:pPr>
      <w:r w:rsidRPr="006972C8">
        <w:rPr>
          <w:color w:val="auto"/>
          <w:sz w:val="22"/>
          <w:szCs w:val="22"/>
        </w:rPr>
        <w:t xml:space="preserve">The </w:t>
      </w:r>
      <w:r w:rsidR="00A46746" w:rsidRPr="006972C8">
        <w:rPr>
          <w:bCs/>
          <w:sz w:val="22"/>
          <w:szCs w:val="22"/>
        </w:rPr>
        <w:t>Placement Provider</w:t>
      </w:r>
      <w:r w:rsidRPr="006972C8">
        <w:rPr>
          <w:sz w:val="22"/>
          <w:szCs w:val="22"/>
        </w:rPr>
        <w:t xml:space="preserve"> </w:t>
      </w:r>
      <w:r w:rsidRPr="006972C8">
        <w:rPr>
          <w:color w:val="auto"/>
          <w:sz w:val="22"/>
          <w:szCs w:val="22"/>
        </w:rPr>
        <w:t>acknowledges and agrees that the University</w:t>
      </w:r>
      <w:r w:rsidRPr="006972C8" w:rsidDel="00AE7E8B">
        <w:rPr>
          <w:color w:val="auto"/>
          <w:sz w:val="22"/>
          <w:szCs w:val="22"/>
        </w:rPr>
        <w:t xml:space="preserve"> </w:t>
      </w:r>
      <w:r w:rsidRPr="006972C8">
        <w:rPr>
          <w:color w:val="auto"/>
          <w:sz w:val="22"/>
          <w:szCs w:val="22"/>
        </w:rPr>
        <w:t xml:space="preserve">is not obliged to pay any sum to the </w:t>
      </w:r>
      <w:r w:rsidR="00A46746" w:rsidRPr="006972C8">
        <w:rPr>
          <w:bCs/>
          <w:sz w:val="22"/>
          <w:szCs w:val="22"/>
        </w:rPr>
        <w:t>Placement Provider</w:t>
      </w:r>
      <w:r w:rsidRPr="006972C8">
        <w:rPr>
          <w:sz w:val="22"/>
          <w:szCs w:val="22"/>
        </w:rPr>
        <w:t xml:space="preserve"> </w:t>
      </w:r>
      <w:r w:rsidRPr="006972C8">
        <w:rPr>
          <w:color w:val="auto"/>
          <w:sz w:val="22"/>
          <w:szCs w:val="22"/>
        </w:rPr>
        <w:t xml:space="preserve">in respect of clinical placements for </w:t>
      </w:r>
      <w:r w:rsidR="00A46746" w:rsidRPr="006972C8">
        <w:rPr>
          <w:color w:val="auto"/>
          <w:sz w:val="22"/>
          <w:szCs w:val="22"/>
        </w:rPr>
        <w:t>S</w:t>
      </w:r>
      <w:r w:rsidRPr="006972C8">
        <w:rPr>
          <w:color w:val="auto"/>
          <w:sz w:val="22"/>
          <w:szCs w:val="22"/>
        </w:rPr>
        <w:t>tudents</w:t>
      </w:r>
      <w:r w:rsidR="00D27ADA" w:rsidRPr="006972C8">
        <w:rPr>
          <w:color w:val="auto"/>
          <w:sz w:val="22"/>
          <w:szCs w:val="22"/>
        </w:rPr>
        <w:t>.</w:t>
      </w:r>
    </w:p>
    <w:p w14:paraId="5993D20F" w14:textId="77777777" w:rsidR="006972C8" w:rsidRPr="006972C8" w:rsidRDefault="006972C8" w:rsidP="006972C8">
      <w:pPr>
        <w:pStyle w:val="Default"/>
        <w:ind w:left="567"/>
        <w:jc w:val="both"/>
        <w:rPr>
          <w:sz w:val="22"/>
          <w:szCs w:val="22"/>
        </w:rPr>
      </w:pPr>
    </w:p>
    <w:p w14:paraId="28566899" w14:textId="611BC9EE" w:rsidR="006972C8" w:rsidRPr="000744FD" w:rsidRDefault="006972C8" w:rsidP="006972C8">
      <w:pPr>
        <w:pStyle w:val="Default"/>
        <w:numPr>
          <w:ilvl w:val="1"/>
          <w:numId w:val="5"/>
        </w:numPr>
        <w:ind w:left="567" w:hanging="567"/>
        <w:jc w:val="both"/>
        <w:rPr>
          <w:bCs/>
          <w:sz w:val="22"/>
          <w:szCs w:val="22"/>
        </w:rPr>
      </w:pPr>
      <w:r w:rsidRPr="000744FD">
        <w:rPr>
          <w:bCs/>
          <w:sz w:val="22"/>
          <w:szCs w:val="22"/>
        </w:rPr>
        <w:t xml:space="preserve">It is the responsibility of the Placement Provider to ensure </w:t>
      </w:r>
      <w:r w:rsidRPr="000744FD">
        <w:rPr>
          <w:sz w:val="22"/>
          <w:szCs w:val="22"/>
        </w:rPr>
        <w:t xml:space="preserve">fitness to practice checks of the </w:t>
      </w:r>
      <w:proofErr w:type="gramStart"/>
      <w:r w:rsidRPr="000744FD">
        <w:rPr>
          <w:sz w:val="22"/>
          <w:szCs w:val="22"/>
        </w:rPr>
        <w:t>Student</w:t>
      </w:r>
      <w:proofErr w:type="gramEnd"/>
      <w:r w:rsidRPr="000744FD">
        <w:rPr>
          <w:sz w:val="22"/>
          <w:szCs w:val="22"/>
        </w:rPr>
        <w:t xml:space="preserve"> are made prior to the start of the Placement. </w:t>
      </w:r>
      <w:r w:rsidR="00B74832" w:rsidRPr="000744FD">
        <w:rPr>
          <w:sz w:val="22"/>
          <w:szCs w:val="22"/>
        </w:rPr>
        <w:t xml:space="preserve">This includes Occupational Health checks and ensuring that DBS checks are completed. </w:t>
      </w:r>
      <w:r w:rsidRPr="000744FD">
        <w:rPr>
          <w:sz w:val="22"/>
          <w:szCs w:val="22"/>
        </w:rPr>
        <w:t xml:space="preserve"> </w:t>
      </w:r>
    </w:p>
    <w:p w14:paraId="32639A7E" w14:textId="77777777" w:rsidR="006972C8" w:rsidRPr="00C65188" w:rsidRDefault="006972C8" w:rsidP="006972C8">
      <w:pPr>
        <w:pStyle w:val="Default"/>
        <w:ind w:left="567"/>
        <w:jc w:val="both"/>
        <w:rPr>
          <w:sz w:val="22"/>
          <w:szCs w:val="22"/>
        </w:rPr>
      </w:pPr>
    </w:p>
    <w:p w14:paraId="771E9343" w14:textId="77777777" w:rsidR="00E143EC" w:rsidRPr="00C65188" w:rsidRDefault="00A46746" w:rsidP="00D536BE">
      <w:pPr>
        <w:pStyle w:val="ListParagraph"/>
        <w:numPr>
          <w:ilvl w:val="1"/>
          <w:numId w:val="5"/>
        </w:numPr>
        <w:tabs>
          <w:tab w:val="left" w:pos="567"/>
        </w:tabs>
        <w:spacing w:after="0" w:line="240" w:lineRule="auto"/>
        <w:jc w:val="both"/>
        <w:rPr>
          <w:rFonts w:ascii="Arial" w:hAnsi="Arial" w:cs="Arial"/>
          <w:bCs/>
        </w:rPr>
      </w:pPr>
      <w:r w:rsidRPr="00C65188">
        <w:rPr>
          <w:rFonts w:ascii="Arial" w:hAnsi="Arial" w:cs="Arial"/>
        </w:rPr>
        <w:t>Placement Provider</w:t>
      </w:r>
      <w:r w:rsidR="0022121C" w:rsidRPr="00C65188">
        <w:rPr>
          <w:rFonts w:ascii="Arial" w:hAnsi="Arial" w:cs="Arial"/>
          <w:bCs/>
        </w:rPr>
        <w:t xml:space="preserve"> will:</w:t>
      </w:r>
    </w:p>
    <w:p w14:paraId="6B047AFB" w14:textId="77777777" w:rsidR="00961B91" w:rsidRPr="00C65188" w:rsidRDefault="0022121C"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 xml:space="preserve">undertake to ensure that the </w:t>
      </w:r>
      <w:r w:rsidR="00A46746" w:rsidRPr="00C65188">
        <w:rPr>
          <w:rFonts w:ascii="Arial" w:eastAsiaTheme="minorEastAsia" w:hAnsi="Arial" w:cs="Arial"/>
          <w:bCs/>
          <w:color w:val="000000"/>
        </w:rPr>
        <w:t>Placement Provider</w:t>
      </w:r>
      <w:r w:rsidRPr="00C65188">
        <w:rPr>
          <w:rFonts w:ascii="Arial" w:eastAsiaTheme="minorEastAsia" w:hAnsi="Arial" w:cs="Arial"/>
          <w:bCs/>
          <w:color w:val="000000"/>
        </w:rPr>
        <w:t xml:space="preserve"> provides high quality clinical education in an appropriate environment to the satisfaction of the University acting reasonably. The </w:t>
      </w:r>
      <w:r w:rsidR="00A46746" w:rsidRPr="00C65188">
        <w:rPr>
          <w:rFonts w:ascii="Arial" w:eastAsiaTheme="minorEastAsia" w:hAnsi="Arial" w:cs="Arial"/>
          <w:bCs/>
          <w:color w:val="000000"/>
        </w:rPr>
        <w:t>Placement Provider</w:t>
      </w:r>
      <w:r w:rsidRPr="00C65188">
        <w:rPr>
          <w:rFonts w:ascii="Arial" w:eastAsiaTheme="minorEastAsia" w:hAnsi="Arial" w:cs="Arial"/>
          <w:bCs/>
          <w:color w:val="000000"/>
        </w:rPr>
        <w:t xml:space="preserve"> agrees to undertake the specific activities set out in the Cover sheet (Placement Description)</w:t>
      </w:r>
      <w:r w:rsidR="00B4097A" w:rsidRPr="00C65188">
        <w:rPr>
          <w:rFonts w:ascii="Arial" w:eastAsiaTheme="minorEastAsia" w:hAnsi="Arial" w:cs="Arial"/>
          <w:bCs/>
          <w:color w:val="000000"/>
        </w:rPr>
        <w:t xml:space="preserve"> and as further set out below</w:t>
      </w:r>
      <w:r w:rsidRPr="00C65188">
        <w:rPr>
          <w:rFonts w:ascii="Arial" w:eastAsiaTheme="minorEastAsia" w:hAnsi="Arial" w:cs="Arial"/>
          <w:bCs/>
          <w:color w:val="000000"/>
        </w:rPr>
        <w:t>;</w:t>
      </w:r>
    </w:p>
    <w:p w14:paraId="25EEEE7D" w14:textId="77777777" w:rsidR="000A1C6E" w:rsidRPr="00C65188" w:rsidRDefault="000A1C6E" w:rsidP="00D536BE">
      <w:pPr>
        <w:pStyle w:val="ListParagraph"/>
        <w:spacing w:after="0" w:line="240" w:lineRule="auto"/>
        <w:ind w:left="1276"/>
        <w:jc w:val="both"/>
        <w:rPr>
          <w:rFonts w:ascii="Arial" w:eastAsiaTheme="minorEastAsia" w:hAnsi="Arial" w:cs="Arial"/>
          <w:bCs/>
          <w:color w:val="000000"/>
        </w:rPr>
      </w:pPr>
    </w:p>
    <w:p w14:paraId="5A3FFC43" w14:textId="7EA7A4EE" w:rsidR="00961B91" w:rsidRPr="00C65188" w:rsidRDefault="00B4097A"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 xml:space="preserve">ensure that the </w:t>
      </w:r>
      <w:r w:rsidR="00B1546D" w:rsidRPr="00C65188">
        <w:rPr>
          <w:rFonts w:ascii="Arial" w:eastAsiaTheme="minorEastAsia" w:hAnsi="Arial" w:cs="Arial"/>
          <w:bCs/>
          <w:color w:val="000000"/>
        </w:rPr>
        <w:t>L</w:t>
      </w:r>
      <w:r w:rsidRPr="00C65188">
        <w:rPr>
          <w:rFonts w:ascii="Arial" w:eastAsiaTheme="minorEastAsia" w:hAnsi="Arial" w:cs="Arial"/>
          <w:bCs/>
          <w:color w:val="000000"/>
        </w:rPr>
        <w:t xml:space="preserve">earning </w:t>
      </w:r>
      <w:r w:rsidR="00B1546D" w:rsidRPr="00C65188">
        <w:rPr>
          <w:rFonts w:ascii="Arial" w:eastAsiaTheme="minorEastAsia" w:hAnsi="Arial" w:cs="Arial"/>
          <w:bCs/>
          <w:color w:val="000000"/>
        </w:rPr>
        <w:t>O</w:t>
      </w:r>
      <w:r w:rsidRPr="00C65188">
        <w:rPr>
          <w:rFonts w:ascii="Arial" w:eastAsiaTheme="minorEastAsia" w:hAnsi="Arial" w:cs="Arial"/>
          <w:bCs/>
          <w:color w:val="000000"/>
        </w:rPr>
        <w:t xml:space="preserve">utcomes </w:t>
      </w:r>
      <w:r w:rsidR="00B1546D" w:rsidRPr="00C65188">
        <w:rPr>
          <w:rFonts w:ascii="Arial" w:eastAsiaTheme="minorEastAsia" w:hAnsi="Arial" w:cs="Arial"/>
          <w:bCs/>
          <w:color w:val="000000"/>
        </w:rPr>
        <w:t xml:space="preserve">and Competencies </w:t>
      </w:r>
      <w:r w:rsidRPr="00C65188">
        <w:rPr>
          <w:rFonts w:ascii="Arial" w:eastAsiaTheme="minorEastAsia" w:hAnsi="Arial" w:cs="Arial"/>
          <w:bCs/>
          <w:color w:val="000000"/>
        </w:rPr>
        <w:t xml:space="preserve">associated with the Placements are met and will </w:t>
      </w:r>
      <w:r w:rsidR="0022121C" w:rsidRPr="00C65188">
        <w:rPr>
          <w:rFonts w:ascii="Arial" w:eastAsiaTheme="minorEastAsia" w:hAnsi="Arial" w:cs="Arial"/>
          <w:bCs/>
          <w:color w:val="000000"/>
        </w:rPr>
        <w:t xml:space="preserve">assess the achievement of the learning outcomes and provide confirmation by signing the student’s </w:t>
      </w:r>
      <w:r w:rsidR="00A46746" w:rsidRPr="00C65188">
        <w:rPr>
          <w:rFonts w:ascii="Arial" w:eastAsiaTheme="minorEastAsia" w:hAnsi="Arial" w:cs="Arial"/>
          <w:bCs/>
          <w:color w:val="000000"/>
        </w:rPr>
        <w:t xml:space="preserve">Placement </w:t>
      </w:r>
      <w:r w:rsidR="00727ECD">
        <w:rPr>
          <w:rFonts w:ascii="Arial" w:eastAsiaTheme="minorEastAsia" w:hAnsi="Arial" w:cs="Arial"/>
          <w:bCs/>
          <w:color w:val="000000"/>
        </w:rPr>
        <w:t xml:space="preserve">Report </w:t>
      </w:r>
      <w:r w:rsidR="0022121C" w:rsidRPr="00C65188">
        <w:rPr>
          <w:rFonts w:ascii="Arial" w:eastAsiaTheme="minorEastAsia" w:hAnsi="Arial" w:cs="Arial"/>
          <w:bCs/>
          <w:color w:val="000000"/>
        </w:rPr>
        <w:t xml:space="preserve">which will take the form of a declaration of whether the </w:t>
      </w:r>
      <w:proofErr w:type="gramStart"/>
      <w:r w:rsidR="0022121C" w:rsidRPr="00C65188">
        <w:rPr>
          <w:rFonts w:ascii="Arial" w:eastAsiaTheme="minorEastAsia" w:hAnsi="Arial" w:cs="Arial"/>
          <w:bCs/>
          <w:color w:val="000000"/>
        </w:rPr>
        <w:t>Student</w:t>
      </w:r>
      <w:proofErr w:type="gramEnd"/>
      <w:r w:rsidR="0022121C" w:rsidRPr="00C65188">
        <w:rPr>
          <w:rFonts w:ascii="Arial" w:eastAsiaTheme="minorEastAsia" w:hAnsi="Arial" w:cs="Arial"/>
          <w:bCs/>
          <w:color w:val="000000"/>
        </w:rPr>
        <w:t xml:space="preserve"> </w:t>
      </w:r>
      <w:r w:rsidR="00A46746" w:rsidRPr="00C65188">
        <w:rPr>
          <w:rFonts w:ascii="Arial" w:eastAsiaTheme="minorEastAsia" w:hAnsi="Arial" w:cs="Arial"/>
          <w:bCs/>
          <w:color w:val="000000"/>
        </w:rPr>
        <w:t xml:space="preserve">has been found competent </w:t>
      </w:r>
      <w:r w:rsidR="005115E5" w:rsidRPr="00C65188">
        <w:rPr>
          <w:rFonts w:ascii="Arial" w:eastAsiaTheme="minorEastAsia" w:hAnsi="Arial" w:cs="Arial"/>
          <w:bCs/>
          <w:color w:val="000000"/>
        </w:rPr>
        <w:t xml:space="preserve">as a </w:t>
      </w:r>
      <w:r w:rsidR="004778AB">
        <w:rPr>
          <w:rFonts w:ascii="Arial" w:eastAsiaTheme="minorEastAsia" w:hAnsi="Arial" w:cs="Arial"/>
          <w:bCs/>
          <w:color w:val="000000"/>
        </w:rPr>
        <w:t>Family/Systemic Psychotherapist</w:t>
      </w:r>
      <w:r w:rsidR="005115E5" w:rsidRPr="00C65188">
        <w:rPr>
          <w:rFonts w:ascii="Arial" w:eastAsiaTheme="minorEastAsia" w:hAnsi="Arial" w:cs="Arial"/>
          <w:bCs/>
          <w:color w:val="000000"/>
        </w:rPr>
        <w:t>.</w:t>
      </w:r>
    </w:p>
    <w:p w14:paraId="63BD81C9" w14:textId="77777777" w:rsidR="000A1C6E" w:rsidRPr="00C65188" w:rsidRDefault="000A1C6E" w:rsidP="00D536BE">
      <w:pPr>
        <w:jc w:val="both"/>
        <w:rPr>
          <w:rFonts w:ascii="Arial" w:eastAsiaTheme="minorEastAsia" w:hAnsi="Arial" w:cs="Arial"/>
          <w:bCs/>
          <w:color w:val="000000"/>
          <w:sz w:val="22"/>
          <w:szCs w:val="22"/>
        </w:rPr>
      </w:pPr>
    </w:p>
    <w:p w14:paraId="7828E7FD" w14:textId="77777777" w:rsidR="00961B91" w:rsidRPr="00C65188" w:rsidRDefault="045E2DCC" w:rsidP="00D536BE">
      <w:pPr>
        <w:pStyle w:val="ListParagraph"/>
        <w:numPr>
          <w:ilvl w:val="2"/>
          <w:numId w:val="5"/>
        </w:numPr>
        <w:spacing w:after="0" w:line="240" w:lineRule="auto"/>
        <w:ind w:left="1276"/>
        <w:jc w:val="both"/>
        <w:rPr>
          <w:rFonts w:ascii="Arial" w:eastAsiaTheme="minorEastAsia" w:hAnsi="Arial" w:cs="Arial"/>
          <w:color w:val="000000" w:themeColor="text1"/>
        </w:rPr>
      </w:pPr>
      <w:r w:rsidRPr="00C65188">
        <w:rPr>
          <w:rFonts w:ascii="Arial" w:eastAsiaTheme="minorEastAsia" w:hAnsi="Arial" w:cs="Arial"/>
          <w:color w:val="000000" w:themeColor="text1"/>
        </w:rPr>
        <w:t>be responsible for the quality control of the Placements</w:t>
      </w:r>
      <w:r w:rsidR="0029201E" w:rsidRPr="00C65188">
        <w:rPr>
          <w:rFonts w:ascii="Arial" w:eastAsiaTheme="minorEastAsia" w:hAnsi="Arial" w:cs="Arial"/>
          <w:color w:val="000000" w:themeColor="text1"/>
        </w:rPr>
        <w:t>, which</w:t>
      </w:r>
      <w:r w:rsidRPr="00C65188">
        <w:rPr>
          <w:rFonts w:ascii="Arial" w:eastAsiaTheme="minorEastAsia" w:hAnsi="Arial" w:cs="Arial"/>
          <w:color w:val="000000" w:themeColor="text1"/>
        </w:rPr>
        <w:t xml:space="preserve"> will include but not be limited to the quality of </w:t>
      </w:r>
      <w:r w:rsidR="00534961" w:rsidRPr="00C65188">
        <w:rPr>
          <w:rFonts w:ascii="Arial" w:eastAsiaTheme="minorEastAsia" w:hAnsi="Arial" w:cs="Arial"/>
          <w:color w:val="000000" w:themeColor="text1"/>
        </w:rPr>
        <w:t>supervision;</w:t>
      </w:r>
      <w:r w:rsidRPr="00C65188">
        <w:rPr>
          <w:rFonts w:ascii="Arial" w:eastAsiaTheme="minorEastAsia" w:hAnsi="Arial" w:cs="Arial"/>
          <w:color w:val="000000" w:themeColor="text1"/>
        </w:rPr>
        <w:t xml:space="preserve"> </w:t>
      </w:r>
      <w:r w:rsidR="005115E5" w:rsidRPr="00C65188">
        <w:rPr>
          <w:rFonts w:ascii="Arial" w:eastAsiaTheme="minorEastAsia" w:hAnsi="Arial" w:cs="Arial"/>
          <w:color w:val="000000" w:themeColor="text1"/>
        </w:rPr>
        <w:t>patient</w:t>
      </w:r>
      <w:r w:rsidRPr="00C65188">
        <w:rPr>
          <w:rFonts w:ascii="Arial" w:eastAsiaTheme="minorEastAsia" w:hAnsi="Arial" w:cs="Arial"/>
          <w:color w:val="000000" w:themeColor="text1"/>
        </w:rPr>
        <w:t xml:space="preserve"> feedback; staff feedback; </w:t>
      </w:r>
      <w:r w:rsidR="00534961" w:rsidRPr="00C65188">
        <w:rPr>
          <w:rFonts w:ascii="Arial" w:eastAsiaTheme="minorEastAsia" w:hAnsi="Arial" w:cs="Arial"/>
          <w:color w:val="000000" w:themeColor="text1"/>
        </w:rPr>
        <w:t xml:space="preserve">and </w:t>
      </w:r>
      <w:r w:rsidRPr="00C65188">
        <w:rPr>
          <w:rFonts w:ascii="Arial" w:eastAsiaTheme="minorEastAsia" w:hAnsi="Arial" w:cs="Arial"/>
          <w:color w:val="000000" w:themeColor="text1"/>
        </w:rPr>
        <w:t>the availability of teaching resources</w:t>
      </w:r>
      <w:r w:rsidR="00534961" w:rsidRPr="00C65188">
        <w:rPr>
          <w:rFonts w:ascii="Arial" w:eastAsiaTheme="minorEastAsia" w:hAnsi="Arial" w:cs="Arial"/>
          <w:color w:val="000000" w:themeColor="text1"/>
        </w:rPr>
        <w:t>;</w:t>
      </w:r>
      <w:r w:rsidRPr="00C65188">
        <w:rPr>
          <w:rFonts w:ascii="Arial" w:eastAsiaTheme="minorEastAsia" w:hAnsi="Arial" w:cs="Arial"/>
          <w:color w:val="000000" w:themeColor="text1"/>
        </w:rPr>
        <w:t xml:space="preserve"> </w:t>
      </w:r>
    </w:p>
    <w:p w14:paraId="5458CB4C" w14:textId="77777777" w:rsidR="000A1C6E" w:rsidRPr="00C65188" w:rsidRDefault="000A1C6E" w:rsidP="00D536BE">
      <w:pPr>
        <w:jc w:val="both"/>
        <w:rPr>
          <w:rFonts w:ascii="Arial" w:eastAsiaTheme="minorEastAsia" w:hAnsi="Arial" w:cs="Arial"/>
          <w:color w:val="000000" w:themeColor="text1"/>
          <w:sz w:val="22"/>
          <w:szCs w:val="22"/>
        </w:rPr>
      </w:pPr>
    </w:p>
    <w:p w14:paraId="6D7BFC25" w14:textId="4FED22BB" w:rsidR="00961B91" w:rsidRPr="00967F3F" w:rsidRDefault="00E143EC"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 xml:space="preserve">provide the </w:t>
      </w:r>
      <w:proofErr w:type="gramStart"/>
      <w:r w:rsidRPr="00C65188">
        <w:rPr>
          <w:rFonts w:ascii="Arial" w:eastAsiaTheme="minorEastAsia" w:hAnsi="Arial" w:cs="Arial"/>
          <w:bCs/>
          <w:color w:val="000000"/>
        </w:rPr>
        <w:t>Students</w:t>
      </w:r>
      <w:proofErr w:type="gramEnd"/>
      <w:r w:rsidRPr="00C65188">
        <w:rPr>
          <w:rFonts w:ascii="Arial" w:eastAsiaTheme="minorEastAsia" w:hAnsi="Arial" w:cs="Arial"/>
          <w:bCs/>
          <w:color w:val="000000"/>
        </w:rPr>
        <w:t xml:space="preserve"> with all necessary and relevant physical </w:t>
      </w:r>
      <w:r w:rsidR="0022121C" w:rsidRPr="00C65188">
        <w:rPr>
          <w:rFonts w:ascii="Arial" w:eastAsiaTheme="minorEastAsia" w:hAnsi="Arial" w:cs="Arial"/>
          <w:bCs/>
          <w:color w:val="000000"/>
        </w:rPr>
        <w:t>resources</w:t>
      </w:r>
      <w:r w:rsidR="00961B91" w:rsidRPr="00C65188">
        <w:rPr>
          <w:rFonts w:ascii="Arial" w:eastAsiaTheme="minorEastAsia" w:hAnsi="Arial" w:cs="Arial"/>
          <w:bCs/>
          <w:color w:val="000000"/>
        </w:rPr>
        <w:t xml:space="preserve"> </w:t>
      </w:r>
      <w:r w:rsidRPr="00C65188">
        <w:rPr>
          <w:rFonts w:ascii="Arial" w:eastAsiaTheme="minorEastAsia" w:hAnsi="Arial" w:cs="Arial"/>
          <w:bCs/>
          <w:color w:val="000000"/>
        </w:rPr>
        <w:t>and IT access</w:t>
      </w:r>
      <w:r w:rsidR="00961B91" w:rsidRPr="00C65188">
        <w:rPr>
          <w:rFonts w:ascii="Arial" w:eastAsiaTheme="minorEastAsia" w:hAnsi="Arial" w:cs="Arial"/>
          <w:bCs/>
          <w:color w:val="000000"/>
        </w:rPr>
        <w:t>,</w:t>
      </w:r>
      <w:r w:rsidRPr="00C65188">
        <w:rPr>
          <w:rFonts w:ascii="Arial" w:eastAsiaTheme="minorEastAsia" w:hAnsi="Arial" w:cs="Arial"/>
          <w:bCs/>
          <w:color w:val="000000"/>
        </w:rPr>
        <w:t xml:space="preserve"> </w:t>
      </w:r>
      <w:r w:rsidR="00961B91" w:rsidRPr="00C65188">
        <w:rPr>
          <w:rFonts w:ascii="Arial" w:eastAsiaTheme="minorEastAsia" w:hAnsi="Arial" w:cs="Arial"/>
          <w:bCs/>
          <w:color w:val="000000"/>
        </w:rPr>
        <w:t>and</w:t>
      </w:r>
      <w:r w:rsidR="00961B91" w:rsidRPr="00967F3F">
        <w:rPr>
          <w:rFonts w:ascii="Arial" w:eastAsiaTheme="minorEastAsia" w:hAnsi="Arial" w:cs="Arial"/>
          <w:bCs/>
          <w:color w:val="000000"/>
        </w:rPr>
        <w:t xml:space="preserve"> training and support, </w:t>
      </w:r>
      <w:r w:rsidRPr="00967F3F">
        <w:rPr>
          <w:rFonts w:ascii="Arial" w:eastAsiaTheme="minorEastAsia" w:hAnsi="Arial" w:cs="Arial"/>
          <w:bCs/>
          <w:color w:val="000000"/>
        </w:rPr>
        <w:t xml:space="preserve">as required by the </w:t>
      </w:r>
      <w:proofErr w:type="gramStart"/>
      <w:r w:rsidRPr="00967F3F">
        <w:rPr>
          <w:rFonts w:ascii="Arial" w:eastAsiaTheme="minorEastAsia" w:hAnsi="Arial" w:cs="Arial"/>
          <w:bCs/>
          <w:color w:val="000000"/>
        </w:rPr>
        <w:t>Student</w:t>
      </w:r>
      <w:proofErr w:type="gramEnd"/>
      <w:r w:rsidRPr="00967F3F">
        <w:rPr>
          <w:rFonts w:ascii="Arial" w:eastAsiaTheme="minorEastAsia" w:hAnsi="Arial" w:cs="Arial"/>
          <w:bCs/>
          <w:color w:val="000000"/>
        </w:rPr>
        <w:t xml:space="preserve"> </w:t>
      </w:r>
      <w:proofErr w:type="gramStart"/>
      <w:r w:rsidRPr="00967F3F">
        <w:rPr>
          <w:rFonts w:ascii="Arial" w:eastAsiaTheme="minorEastAsia" w:hAnsi="Arial" w:cs="Arial"/>
          <w:bCs/>
          <w:color w:val="000000"/>
        </w:rPr>
        <w:t>in order to</w:t>
      </w:r>
      <w:proofErr w:type="gramEnd"/>
      <w:r w:rsidRPr="00967F3F">
        <w:rPr>
          <w:rFonts w:ascii="Arial" w:eastAsiaTheme="minorEastAsia" w:hAnsi="Arial" w:cs="Arial"/>
          <w:bCs/>
          <w:color w:val="000000"/>
        </w:rPr>
        <w:t xml:space="preserve"> undertake the Placement</w:t>
      </w:r>
      <w:r w:rsidR="00961B91" w:rsidRPr="00967F3F">
        <w:rPr>
          <w:rFonts w:ascii="Arial" w:eastAsiaTheme="minorEastAsia" w:hAnsi="Arial" w:cs="Arial"/>
          <w:bCs/>
          <w:color w:val="000000"/>
        </w:rPr>
        <w:t xml:space="preserve">, and to ensure there are sufficient resources to support evidence based </w:t>
      </w:r>
      <w:proofErr w:type="gramStart"/>
      <w:r w:rsidR="00961B91" w:rsidRPr="00967F3F">
        <w:rPr>
          <w:rFonts w:ascii="Arial" w:eastAsiaTheme="minorEastAsia" w:hAnsi="Arial" w:cs="Arial"/>
          <w:bCs/>
          <w:color w:val="000000"/>
        </w:rPr>
        <w:t>practice</w:t>
      </w:r>
      <w:r w:rsidR="0022121C" w:rsidRPr="00967F3F">
        <w:rPr>
          <w:rFonts w:ascii="Arial" w:eastAsiaTheme="minorEastAsia" w:hAnsi="Arial" w:cs="Arial"/>
          <w:bCs/>
          <w:color w:val="000000"/>
        </w:rPr>
        <w:t>;</w:t>
      </w:r>
      <w:proofErr w:type="gramEnd"/>
    </w:p>
    <w:p w14:paraId="488519F7" w14:textId="77777777" w:rsidR="000A1C6E" w:rsidRPr="00C65188" w:rsidRDefault="000A1C6E" w:rsidP="00D536BE">
      <w:pPr>
        <w:jc w:val="both"/>
        <w:rPr>
          <w:rFonts w:ascii="Arial" w:eastAsiaTheme="minorEastAsia" w:hAnsi="Arial" w:cs="Arial"/>
          <w:bCs/>
          <w:color w:val="000000"/>
          <w:sz w:val="22"/>
          <w:szCs w:val="22"/>
        </w:rPr>
      </w:pPr>
    </w:p>
    <w:p w14:paraId="354202C1" w14:textId="77777777" w:rsidR="00303864" w:rsidRPr="00C65188" w:rsidRDefault="0022121C"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provide a full induction to the Student</w:t>
      </w:r>
      <w:r w:rsidR="00E143EC" w:rsidRPr="00C65188">
        <w:rPr>
          <w:rFonts w:ascii="Arial" w:eastAsiaTheme="minorEastAsia" w:hAnsi="Arial" w:cs="Arial"/>
          <w:bCs/>
          <w:color w:val="000000"/>
        </w:rPr>
        <w:t xml:space="preserve"> relating to the Placement which will include but not be limited to training on health and safety procedures; IT; patient safety; access to clinical records; confidentiality and </w:t>
      </w:r>
      <w:r w:rsidR="00953C3A" w:rsidRPr="00C65188">
        <w:rPr>
          <w:rFonts w:ascii="Arial" w:eastAsiaTheme="minorEastAsia" w:hAnsi="Arial" w:cs="Arial"/>
          <w:bCs/>
          <w:color w:val="000000"/>
        </w:rPr>
        <w:t>D</w:t>
      </w:r>
      <w:r w:rsidR="00E143EC" w:rsidRPr="00C65188">
        <w:rPr>
          <w:rFonts w:ascii="Arial" w:eastAsiaTheme="minorEastAsia" w:hAnsi="Arial" w:cs="Arial"/>
          <w:bCs/>
          <w:color w:val="000000"/>
        </w:rPr>
        <w:t xml:space="preserve">ata </w:t>
      </w:r>
      <w:r w:rsidR="00953C3A" w:rsidRPr="00C65188">
        <w:rPr>
          <w:rFonts w:ascii="Arial" w:eastAsiaTheme="minorEastAsia" w:hAnsi="Arial" w:cs="Arial"/>
          <w:bCs/>
          <w:color w:val="000000"/>
        </w:rPr>
        <w:t>P</w:t>
      </w:r>
      <w:r w:rsidR="00E143EC" w:rsidRPr="00C65188">
        <w:rPr>
          <w:rFonts w:ascii="Arial" w:eastAsiaTheme="minorEastAsia" w:hAnsi="Arial" w:cs="Arial"/>
          <w:bCs/>
          <w:color w:val="000000"/>
        </w:rPr>
        <w:t>rotection</w:t>
      </w:r>
      <w:r w:rsidR="00E37A09" w:rsidRPr="00C65188">
        <w:rPr>
          <w:rFonts w:ascii="Arial" w:eastAsiaTheme="minorEastAsia" w:hAnsi="Arial" w:cs="Arial"/>
          <w:bCs/>
          <w:color w:val="000000"/>
        </w:rPr>
        <w:t xml:space="preserve"> (privacy policy)</w:t>
      </w:r>
      <w:r w:rsidR="00E143EC" w:rsidRPr="00C65188">
        <w:rPr>
          <w:rFonts w:ascii="Arial" w:eastAsiaTheme="minorEastAsia" w:hAnsi="Arial" w:cs="Arial"/>
          <w:bCs/>
          <w:color w:val="000000"/>
        </w:rPr>
        <w:t>.</w:t>
      </w:r>
      <w:r w:rsidR="003D7B66" w:rsidRPr="00C65188">
        <w:rPr>
          <w:rFonts w:ascii="Arial" w:eastAsiaTheme="minorEastAsia" w:hAnsi="Arial" w:cs="Arial"/>
          <w:bCs/>
          <w:color w:val="000000"/>
        </w:rPr>
        <w:t xml:space="preserve"> </w:t>
      </w:r>
    </w:p>
    <w:p w14:paraId="407080C7" w14:textId="77777777" w:rsidR="000217CD" w:rsidRPr="00C65188" w:rsidRDefault="000217CD" w:rsidP="00D536BE">
      <w:pPr>
        <w:jc w:val="both"/>
        <w:rPr>
          <w:rFonts w:ascii="Arial" w:eastAsiaTheme="minorEastAsia" w:hAnsi="Arial" w:cs="Arial"/>
          <w:bCs/>
          <w:color w:val="000000"/>
          <w:sz w:val="22"/>
          <w:szCs w:val="22"/>
        </w:rPr>
      </w:pPr>
    </w:p>
    <w:p w14:paraId="370923E4" w14:textId="77777777" w:rsidR="00303864" w:rsidRPr="00C65188" w:rsidRDefault="00303864"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rPr>
        <w:t xml:space="preserve">ensure that the Student has been notified of any safeguarding policy and procedures in the event a patient or visitor discloses any matters to the Student whereby the Student becomes concerned for a patient’s or another’s welfare.  </w:t>
      </w:r>
    </w:p>
    <w:p w14:paraId="74B2B43F" w14:textId="77777777" w:rsidR="000A1C6E" w:rsidRPr="00C65188" w:rsidRDefault="000A1C6E" w:rsidP="00D536BE">
      <w:pPr>
        <w:jc w:val="both"/>
        <w:rPr>
          <w:rFonts w:ascii="Arial" w:eastAsiaTheme="minorEastAsia" w:hAnsi="Arial" w:cs="Arial"/>
          <w:bCs/>
          <w:color w:val="000000"/>
          <w:sz w:val="22"/>
          <w:szCs w:val="22"/>
        </w:rPr>
      </w:pPr>
    </w:p>
    <w:p w14:paraId="06B9CD9A" w14:textId="77777777" w:rsidR="00961B91" w:rsidRPr="00C65188" w:rsidRDefault="0029201E" w:rsidP="00D536BE">
      <w:pPr>
        <w:pStyle w:val="ListParagraph"/>
        <w:numPr>
          <w:ilvl w:val="2"/>
          <w:numId w:val="5"/>
        </w:numPr>
        <w:spacing w:after="0" w:line="240" w:lineRule="auto"/>
        <w:ind w:left="1276"/>
        <w:jc w:val="both"/>
        <w:rPr>
          <w:rFonts w:ascii="Arial" w:eastAsiaTheme="minorEastAsia" w:hAnsi="Arial" w:cs="Arial"/>
          <w:color w:val="000000" w:themeColor="text1"/>
        </w:rPr>
      </w:pPr>
      <w:r w:rsidRPr="00C65188">
        <w:rPr>
          <w:rFonts w:ascii="Arial" w:eastAsiaTheme="minorEastAsia" w:hAnsi="Arial" w:cs="Arial"/>
          <w:color w:val="000000" w:themeColor="text1"/>
        </w:rPr>
        <w:t>have in place a</w:t>
      </w:r>
      <w:r w:rsidR="045E2DCC" w:rsidRPr="00C65188">
        <w:rPr>
          <w:rFonts w:ascii="Arial" w:eastAsiaTheme="minorEastAsia" w:hAnsi="Arial" w:cs="Arial"/>
          <w:color w:val="000000" w:themeColor="text1"/>
        </w:rPr>
        <w:t xml:space="preserve"> whistleblowing</w:t>
      </w:r>
      <w:r w:rsidRPr="00C65188">
        <w:rPr>
          <w:rFonts w:ascii="Arial" w:eastAsiaTheme="minorEastAsia" w:hAnsi="Arial" w:cs="Arial"/>
          <w:color w:val="000000" w:themeColor="text1"/>
        </w:rPr>
        <w:t xml:space="preserve"> policy and make the Student aware of such policy</w:t>
      </w:r>
      <w:r w:rsidR="045E2DCC" w:rsidRPr="00C65188">
        <w:rPr>
          <w:rFonts w:ascii="Arial" w:eastAsiaTheme="minorEastAsia" w:hAnsi="Arial" w:cs="Arial"/>
          <w:color w:val="000000" w:themeColor="text1"/>
        </w:rPr>
        <w:t>;</w:t>
      </w:r>
    </w:p>
    <w:p w14:paraId="21113209" w14:textId="77777777" w:rsidR="000A1C6E" w:rsidRPr="00C65188" w:rsidRDefault="000A1C6E" w:rsidP="00D536BE">
      <w:pPr>
        <w:ind w:left="556"/>
        <w:jc w:val="both"/>
        <w:rPr>
          <w:rFonts w:ascii="Arial" w:eastAsiaTheme="minorEastAsia" w:hAnsi="Arial" w:cs="Arial"/>
          <w:color w:val="000000" w:themeColor="text1"/>
          <w:sz w:val="22"/>
          <w:szCs w:val="22"/>
        </w:rPr>
      </w:pPr>
    </w:p>
    <w:p w14:paraId="2BB959BD" w14:textId="77777777" w:rsidR="00961B91" w:rsidRPr="00C65188" w:rsidRDefault="00B4097A"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work closely with the University in connection with the Placements and will provide all necessary feedback, data and reports which the University requires in order to assess the Student an</w:t>
      </w:r>
      <w:r w:rsidR="000A1C6E" w:rsidRPr="00C65188">
        <w:rPr>
          <w:rFonts w:ascii="Arial" w:eastAsiaTheme="minorEastAsia" w:hAnsi="Arial" w:cs="Arial"/>
          <w:bCs/>
          <w:color w:val="000000"/>
        </w:rPr>
        <w:t>d will do so in a timely manner;</w:t>
      </w:r>
    </w:p>
    <w:p w14:paraId="00B472AB" w14:textId="77777777" w:rsidR="000A1C6E" w:rsidRPr="00C65188" w:rsidRDefault="000A1C6E" w:rsidP="00D536BE">
      <w:pPr>
        <w:jc w:val="both"/>
        <w:rPr>
          <w:rFonts w:ascii="Arial" w:eastAsiaTheme="minorEastAsia" w:hAnsi="Arial" w:cs="Arial"/>
          <w:bCs/>
          <w:color w:val="000000"/>
          <w:sz w:val="22"/>
          <w:szCs w:val="22"/>
        </w:rPr>
      </w:pPr>
    </w:p>
    <w:p w14:paraId="259FB6C8" w14:textId="77777777" w:rsidR="00961B91" w:rsidRPr="00C65188" w:rsidRDefault="00961B91"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 xml:space="preserve">provide </w:t>
      </w:r>
      <w:r w:rsidR="005115E5" w:rsidRPr="00C65188">
        <w:rPr>
          <w:rFonts w:ascii="Arial" w:eastAsiaTheme="minorEastAsia" w:hAnsi="Arial" w:cs="Arial"/>
          <w:bCs/>
          <w:color w:val="000000"/>
        </w:rPr>
        <w:t>Case Management S</w:t>
      </w:r>
      <w:r w:rsidRPr="00C65188">
        <w:rPr>
          <w:rFonts w:ascii="Arial" w:eastAsiaTheme="minorEastAsia" w:hAnsi="Arial" w:cs="Arial"/>
          <w:bCs/>
          <w:color w:val="000000"/>
        </w:rPr>
        <w:t xml:space="preserve">upervision, feedback and oversight as per the Placement description and that </w:t>
      </w:r>
      <w:r w:rsidR="00E37A09" w:rsidRPr="00C65188">
        <w:rPr>
          <w:rFonts w:ascii="Arial" w:eastAsiaTheme="minorEastAsia" w:hAnsi="Arial" w:cs="Arial"/>
          <w:bCs/>
          <w:color w:val="000000"/>
        </w:rPr>
        <w:t>Case Management Supervision</w:t>
      </w:r>
      <w:r w:rsidR="005115E5" w:rsidRPr="00C65188">
        <w:rPr>
          <w:rFonts w:ascii="Arial" w:eastAsiaTheme="minorEastAsia" w:hAnsi="Arial" w:cs="Arial"/>
          <w:bCs/>
          <w:color w:val="000000"/>
        </w:rPr>
        <w:t xml:space="preserve"> </w:t>
      </w:r>
      <w:r w:rsidRPr="00C65188">
        <w:rPr>
          <w:rFonts w:ascii="Arial" w:eastAsiaTheme="minorEastAsia" w:hAnsi="Arial" w:cs="Arial"/>
          <w:bCs/>
          <w:color w:val="000000"/>
        </w:rPr>
        <w:t>be of sufficient time</w:t>
      </w:r>
      <w:r w:rsidR="005115E5" w:rsidRPr="00C65188">
        <w:rPr>
          <w:rFonts w:ascii="Arial" w:eastAsiaTheme="minorEastAsia" w:hAnsi="Arial" w:cs="Arial"/>
          <w:bCs/>
          <w:color w:val="000000"/>
        </w:rPr>
        <w:t xml:space="preserve"> (</w:t>
      </w:r>
      <w:r w:rsidR="00E37A09" w:rsidRPr="00C65188">
        <w:rPr>
          <w:rFonts w:ascii="Arial" w:eastAsiaTheme="minorEastAsia" w:hAnsi="Arial" w:cs="Arial"/>
          <w:bCs/>
          <w:color w:val="000000"/>
        </w:rPr>
        <w:t xml:space="preserve">at least </w:t>
      </w:r>
      <w:r w:rsidR="005115E5" w:rsidRPr="00C65188">
        <w:rPr>
          <w:rFonts w:ascii="Arial" w:eastAsiaTheme="minorEastAsia" w:hAnsi="Arial" w:cs="Arial"/>
          <w:bCs/>
          <w:color w:val="000000"/>
        </w:rPr>
        <w:t>1h weekly)</w:t>
      </w:r>
      <w:r w:rsidRPr="00C65188">
        <w:rPr>
          <w:rFonts w:ascii="Arial" w:eastAsiaTheme="minorEastAsia" w:hAnsi="Arial" w:cs="Arial"/>
          <w:bCs/>
          <w:color w:val="000000"/>
        </w:rPr>
        <w:t xml:space="preserve"> and quality to be able to confidently appraise the competency of the Student and to confirm the Student has completed these hours;</w:t>
      </w:r>
    </w:p>
    <w:p w14:paraId="7B33D405" w14:textId="77777777" w:rsidR="000A1C6E" w:rsidRPr="00C65188" w:rsidRDefault="000A1C6E" w:rsidP="00D536BE">
      <w:pPr>
        <w:jc w:val="both"/>
        <w:rPr>
          <w:rFonts w:ascii="Arial" w:eastAsiaTheme="minorEastAsia" w:hAnsi="Arial" w:cs="Arial"/>
          <w:bCs/>
          <w:color w:val="000000"/>
          <w:sz w:val="22"/>
          <w:szCs w:val="22"/>
        </w:rPr>
      </w:pPr>
    </w:p>
    <w:p w14:paraId="0E59C675" w14:textId="77777777" w:rsidR="00961B91" w:rsidRPr="00C65188" w:rsidRDefault="00B4097A"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provide reasonable assistance to the University in connection with student complaints and academic misconduct as reasonably required by the University</w:t>
      </w:r>
      <w:r w:rsidR="00961B91" w:rsidRPr="00C65188">
        <w:rPr>
          <w:rFonts w:ascii="Arial" w:eastAsiaTheme="minorEastAsia" w:hAnsi="Arial" w:cs="Arial"/>
          <w:bCs/>
          <w:color w:val="000000"/>
        </w:rPr>
        <w:t>;</w:t>
      </w:r>
    </w:p>
    <w:p w14:paraId="251F3153" w14:textId="77777777" w:rsidR="000A1C6E" w:rsidRPr="00C65188" w:rsidRDefault="000A1C6E" w:rsidP="00D536BE">
      <w:pPr>
        <w:jc w:val="both"/>
        <w:rPr>
          <w:rFonts w:ascii="Arial" w:eastAsiaTheme="minorEastAsia" w:hAnsi="Arial" w:cs="Arial"/>
          <w:bCs/>
          <w:color w:val="000000"/>
          <w:sz w:val="22"/>
          <w:szCs w:val="22"/>
        </w:rPr>
      </w:pPr>
    </w:p>
    <w:p w14:paraId="38B4072F" w14:textId="77777777" w:rsidR="00961B91" w:rsidRPr="00C65188" w:rsidRDefault="00E143EC"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immediately inform the University in the event that an issue arises</w:t>
      </w:r>
      <w:r w:rsidR="00B4097A" w:rsidRPr="00C65188">
        <w:rPr>
          <w:rFonts w:ascii="Arial" w:eastAsiaTheme="minorEastAsia" w:hAnsi="Arial" w:cs="Arial"/>
          <w:bCs/>
          <w:color w:val="000000"/>
        </w:rPr>
        <w:t xml:space="preserve"> which may affect the Placement or the Student</w:t>
      </w:r>
      <w:r w:rsidR="00961B91" w:rsidRPr="00C65188">
        <w:rPr>
          <w:rFonts w:ascii="Arial" w:eastAsiaTheme="minorEastAsia" w:hAnsi="Arial" w:cs="Arial"/>
          <w:bCs/>
          <w:color w:val="000000"/>
        </w:rPr>
        <w:t>;</w:t>
      </w:r>
    </w:p>
    <w:p w14:paraId="6D845B3B" w14:textId="77777777" w:rsidR="000A1C6E" w:rsidRPr="00C65188" w:rsidRDefault="000A1C6E" w:rsidP="00D536BE">
      <w:pPr>
        <w:jc w:val="both"/>
        <w:rPr>
          <w:rFonts w:ascii="Arial" w:eastAsiaTheme="minorEastAsia" w:hAnsi="Arial" w:cs="Arial"/>
          <w:bCs/>
          <w:color w:val="000000"/>
          <w:sz w:val="22"/>
          <w:szCs w:val="22"/>
        </w:rPr>
      </w:pPr>
    </w:p>
    <w:p w14:paraId="09ACD961" w14:textId="77777777" w:rsidR="00961B91" w:rsidRPr="00C65188" w:rsidRDefault="045E2DCC" w:rsidP="00D536BE">
      <w:pPr>
        <w:pStyle w:val="ListParagraph"/>
        <w:numPr>
          <w:ilvl w:val="2"/>
          <w:numId w:val="5"/>
        </w:numPr>
        <w:spacing w:after="0" w:line="240" w:lineRule="auto"/>
        <w:ind w:left="1276"/>
        <w:jc w:val="both"/>
        <w:rPr>
          <w:rFonts w:ascii="Arial" w:eastAsiaTheme="minorEastAsia" w:hAnsi="Arial" w:cs="Arial"/>
          <w:color w:val="000000" w:themeColor="text1"/>
        </w:rPr>
      </w:pPr>
      <w:r w:rsidRPr="00C65188">
        <w:rPr>
          <w:rFonts w:ascii="Arial" w:eastAsiaTheme="minorEastAsia" w:hAnsi="Arial" w:cs="Arial"/>
          <w:color w:val="000000" w:themeColor="text1"/>
        </w:rPr>
        <w:t>take active measures to inform patients and visitors to the Placement site(s) that it is a teaching environment where care may include exposure to Students</w:t>
      </w:r>
      <w:r w:rsidR="00E37A09" w:rsidRPr="00C65188">
        <w:rPr>
          <w:rFonts w:ascii="Arial" w:eastAsiaTheme="minorEastAsia" w:hAnsi="Arial" w:cs="Arial"/>
          <w:color w:val="000000" w:themeColor="text1"/>
        </w:rPr>
        <w:t>, and to seek relevant express consent from such patients and visitors to enable thei</w:t>
      </w:r>
      <w:r w:rsidR="00953C3A" w:rsidRPr="00C65188">
        <w:rPr>
          <w:rFonts w:ascii="Arial" w:eastAsiaTheme="minorEastAsia" w:hAnsi="Arial" w:cs="Arial"/>
          <w:color w:val="000000" w:themeColor="text1"/>
        </w:rPr>
        <w:t>r Personal Data (as defined by Data Protection L</w:t>
      </w:r>
      <w:r w:rsidR="00E37A09" w:rsidRPr="00C65188">
        <w:rPr>
          <w:rFonts w:ascii="Arial" w:eastAsiaTheme="minorEastAsia" w:hAnsi="Arial" w:cs="Arial"/>
          <w:color w:val="000000" w:themeColor="text1"/>
        </w:rPr>
        <w:t>egislation</w:t>
      </w:r>
      <w:r w:rsidR="00953C3A" w:rsidRPr="00C65188">
        <w:rPr>
          <w:rFonts w:ascii="Arial" w:eastAsiaTheme="minorEastAsia" w:hAnsi="Arial" w:cs="Arial"/>
          <w:color w:val="000000" w:themeColor="text1"/>
        </w:rPr>
        <w:t xml:space="preserve"> as set out in clause 7</w:t>
      </w:r>
      <w:r w:rsidR="00E37A09" w:rsidRPr="00C65188">
        <w:rPr>
          <w:rFonts w:ascii="Arial" w:eastAsiaTheme="minorEastAsia" w:hAnsi="Arial" w:cs="Arial"/>
          <w:color w:val="000000" w:themeColor="text1"/>
        </w:rPr>
        <w:t>)</w:t>
      </w:r>
      <w:r w:rsidR="00953C3A" w:rsidRPr="00C65188">
        <w:rPr>
          <w:rFonts w:ascii="Arial" w:eastAsiaTheme="minorEastAsia" w:hAnsi="Arial" w:cs="Arial"/>
          <w:color w:val="000000" w:themeColor="text1"/>
        </w:rPr>
        <w:t>,</w:t>
      </w:r>
      <w:r w:rsidR="00E37A09" w:rsidRPr="00C65188">
        <w:rPr>
          <w:rFonts w:ascii="Arial" w:eastAsiaTheme="minorEastAsia" w:hAnsi="Arial" w:cs="Arial"/>
          <w:color w:val="000000" w:themeColor="text1"/>
        </w:rPr>
        <w:t xml:space="preserve"> be shared with and handled by the Student for the purposes of the Placement</w:t>
      </w:r>
      <w:r w:rsidRPr="00C65188">
        <w:rPr>
          <w:rFonts w:ascii="Arial" w:eastAsiaTheme="minorEastAsia" w:hAnsi="Arial" w:cs="Arial"/>
          <w:color w:val="000000" w:themeColor="text1"/>
        </w:rPr>
        <w:t>.</w:t>
      </w:r>
    </w:p>
    <w:p w14:paraId="471C03ED" w14:textId="77777777" w:rsidR="000A1C6E" w:rsidRPr="00C65188" w:rsidRDefault="000A1C6E" w:rsidP="00D536BE">
      <w:pPr>
        <w:jc w:val="both"/>
        <w:rPr>
          <w:rFonts w:ascii="Arial" w:eastAsiaTheme="minorEastAsia" w:hAnsi="Arial" w:cs="Arial"/>
          <w:color w:val="000000" w:themeColor="text1"/>
          <w:sz w:val="22"/>
          <w:szCs w:val="22"/>
        </w:rPr>
      </w:pPr>
    </w:p>
    <w:p w14:paraId="18CF82F3" w14:textId="77777777" w:rsidR="00961B91" w:rsidRPr="00C65188" w:rsidRDefault="045E2DCC" w:rsidP="00D536BE">
      <w:pPr>
        <w:pStyle w:val="ListParagraph"/>
        <w:numPr>
          <w:ilvl w:val="2"/>
          <w:numId w:val="5"/>
        </w:numPr>
        <w:spacing w:after="0" w:line="240" w:lineRule="auto"/>
        <w:ind w:left="1276"/>
        <w:jc w:val="both"/>
        <w:rPr>
          <w:rFonts w:ascii="Arial" w:eastAsiaTheme="minorEastAsia" w:hAnsi="Arial" w:cs="Arial"/>
          <w:color w:val="000000" w:themeColor="text1"/>
        </w:rPr>
      </w:pPr>
      <w:r w:rsidRPr="00C65188">
        <w:rPr>
          <w:rFonts w:ascii="Arial" w:eastAsiaTheme="minorEastAsia" w:hAnsi="Arial" w:cs="Arial"/>
          <w:color w:val="000000" w:themeColor="text1"/>
        </w:rPr>
        <w:t>actively participate in any remediation committee which may be formed by the University in connection with the Placements;</w:t>
      </w:r>
    </w:p>
    <w:p w14:paraId="6BDF74AC" w14:textId="77777777" w:rsidR="000A1C6E" w:rsidRPr="00C65188" w:rsidRDefault="000A1C6E" w:rsidP="00D536BE">
      <w:pPr>
        <w:jc w:val="both"/>
        <w:rPr>
          <w:rFonts w:ascii="Arial" w:eastAsiaTheme="minorEastAsia" w:hAnsi="Arial" w:cs="Arial"/>
          <w:color w:val="000000" w:themeColor="text1"/>
          <w:sz w:val="22"/>
          <w:szCs w:val="22"/>
        </w:rPr>
      </w:pPr>
    </w:p>
    <w:p w14:paraId="768BE6DD" w14:textId="77777777" w:rsidR="00961B91" w:rsidRPr="00C65188" w:rsidRDefault="00961B91"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a</w:t>
      </w:r>
      <w:r w:rsidR="00B4097A" w:rsidRPr="00C65188">
        <w:rPr>
          <w:rFonts w:ascii="Arial" w:eastAsiaTheme="minorEastAsia" w:hAnsi="Arial" w:cs="Arial"/>
          <w:bCs/>
          <w:color w:val="000000"/>
        </w:rPr>
        <w:t>dhere at all times to relevant/applicable legislation, including but not limited to health and safety, data protection and equality and diversity, and ensure that the Student is at all times treated with appropriate dignity and respect, and is not subjected to physical or verbal abuse</w:t>
      </w:r>
      <w:r w:rsidRPr="00C65188">
        <w:rPr>
          <w:rFonts w:ascii="Arial" w:eastAsiaTheme="minorEastAsia" w:hAnsi="Arial" w:cs="Arial"/>
          <w:bCs/>
          <w:color w:val="000000"/>
        </w:rPr>
        <w:t>;</w:t>
      </w:r>
    </w:p>
    <w:p w14:paraId="70249A34" w14:textId="77777777" w:rsidR="000A1C6E" w:rsidRPr="00C65188" w:rsidRDefault="000A1C6E" w:rsidP="00D536BE">
      <w:pPr>
        <w:jc w:val="both"/>
        <w:rPr>
          <w:rFonts w:ascii="Arial" w:eastAsiaTheme="minorEastAsia" w:hAnsi="Arial" w:cs="Arial"/>
          <w:bCs/>
          <w:color w:val="000000"/>
          <w:sz w:val="22"/>
          <w:szCs w:val="22"/>
        </w:rPr>
      </w:pPr>
    </w:p>
    <w:p w14:paraId="473CA8B6" w14:textId="77777777" w:rsidR="00961B91" w:rsidRPr="00C65188" w:rsidRDefault="00B4097A"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To acknowledge that the Student is undertaking this Placement as part of his/her studies and to allow the Student to submit all required reports and documents to the University in connection with the Placement f</w:t>
      </w:r>
      <w:r w:rsidR="00961B91" w:rsidRPr="00C65188">
        <w:rPr>
          <w:rFonts w:ascii="Arial" w:eastAsiaTheme="minorEastAsia" w:hAnsi="Arial" w:cs="Arial"/>
          <w:bCs/>
          <w:color w:val="000000"/>
        </w:rPr>
        <w:t>or the purposes of examination;</w:t>
      </w:r>
    </w:p>
    <w:p w14:paraId="7D2136A4" w14:textId="77777777" w:rsidR="000A1C6E" w:rsidRPr="00C65188" w:rsidRDefault="000A1C6E" w:rsidP="00D536BE">
      <w:pPr>
        <w:jc w:val="both"/>
        <w:rPr>
          <w:rFonts w:ascii="Arial" w:eastAsiaTheme="minorEastAsia" w:hAnsi="Arial" w:cs="Arial"/>
          <w:bCs/>
          <w:color w:val="000000"/>
          <w:sz w:val="22"/>
          <w:szCs w:val="22"/>
        </w:rPr>
      </w:pPr>
    </w:p>
    <w:p w14:paraId="7E3A1A53" w14:textId="77777777" w:rsidR="00961B91" w:rsidRPr="00C65188" w:rsidRDefault="00961B91"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i</w:t>
      </w:r>
      <w:r w:rsidR="00B4097A" w:rsidRPr="00C65188">
        <w:rPr>
          <w:rFonts w:ascii="Arial" w:eastAsiaTheme="minorEastAsia" w:hAnsi="Arial" w:cs="Arial"/>
          <w:bCs/>
          <w:color w:val="000000"/>
        </w:rPr>
        <w:t xml:space="preserve">n cases of serious accident or incidents involving the Student or breaches of discipline by the Student, advise and consult with the University, and permit the University to be actively involved in any actions or procedures in relation to the Student if it wishes to do so.  To cooperate with the University in the event of the University receiving a complaint or concern from the Student about the Placement and/or the </w:t>
      </w:r>
      <w:r w:rsidRPr="00C65188">
        <w:rPr>
          <w:rFonts w:ascii="Arial" w:eastAsiaTheme="minorEastAsia" w:hAnsi="Arial" w:cs="Arial"/>
          <w:bCs/>
          <w:color w:val="000000"/>
        </w:rPr>
        <w:t>P</w:t>
      </w:r>
      <w:r w:rsidR="005115E5" w:rsidRPr="00C65188">
        <w:rPr>
          <w:rFonts w:ascii="Arial" w:eastAsiaTheme="minorEastAsia" w:hAnsi="Arial" w:cs="Arial"/>
          <w:bCs/>
          <w:color w:val="000000"/>
        </w:rPr>
        <w:t>lacement Provider</w:t>
      </w:r>
      <w:r w:rsidRPr="00C65188">
        <w:rPr>
          <w:rFonts w:ascii="Arial" w:eastAsiaTheme="minorEastAsia" w:hAnsi="Arial" w:cs="Arial"/>
          <w:bCs/>
          <w:color w:val="000000"/>
        </w:rPr>
        <w:t>;</w:t>
      </w:r>
    </w:p>
    <w:p w14:paraId="1610DFF6" w14:textId="77777777" w:rsidR="000A1C6E" w:rsidRPr="00C65188" w:rsidRDefault="000A1C6E" w:rsidP="00D536BE">
      <w:pPr>
        <w:jc w:val="both"/>
        <w:rPr>
          <w:rFonts w:ascii="Arial" w:eastAsiaTheme="minorEastAsia" w:hAnsi="Arial" w:cs="Arial"/>
          <w:bCs/>
          <w:color w:val="000000"/>
          <w:sz w:val="22"/>
          <w:szCs w:val="22"/>
        </w:rPr>
      </w:pPr>
    </w:p>
    <w:p w14:paraId="206C92F2" w14:textId="77777777" w:rsidR="00961B91" w:rsidRPr="00C65188" w:rsidRDefault="003D7B66"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provide feedback to each other relating to adverse patient outcomes or complaints relating to Students undertaking Placements. Each Party will identify a key point of co</w:t>
      </w:r>
      <w:r w:rsidR="00961B91" w:rsidRPr="00C65188">
        <w:rPr>
          <w:rFonts w:ascii="Arial" w:eastAsiaTheme="minorEastAsia" w:hAnsi="Arial" w:cs="Arial"/>
          <w:bCs/>
          <w:color w:val="000000"/>
        </w:rPr>
        <w:t>ntact for this feedback process;</w:t>
      </w:r>
    </w:p>
    <w:p w14:paraId="004E18B2" w14:textId="77777777" w:rsidR="000A1C6E" w:rsidRPr="00C65188" w:rsidRDefault="000A1C6E" w:rsidP="00D536BE">
      <w:pPr>
        <w:jc w:val="both"/>
        <w:rPr>
          <w:rFonts w:ascii="Arial" w:eastAsiaTheme="minorEastAsia" w:hAnsi="Arial" w:cs="Arial"/>
          <w:bCs/>
          <w:color w:val="000000"/>
          <w:sz w:val="22"/>
          <w:szCs w:val="22"/>
        </w:rPr>
      </w:pPr>
    </w:p>
    <w:p w14:paraId="4F1622C7" w14:textId="77777777" w:rsidR="00961B91" w:rsidRPr="00C65188" w:rsidRDefault="00961B91"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h</w:t>
      </w:r>
      <w:r w:rsidR="00EC38D4" w:rsidRPr="00C65188">
        <w:rPr>
          <w:rFonts w:ascii="Arial" w:eastAsiaTheme="minorEastAsia" w:hAnsi="Arial" w:cs="Arial"/>
          <w:bCs/>
          <w:color w:val="000000"/>
        </w:rPr>
        <w:t xml:space="preserve">elp the </w:t>
      </w:r>
      <w:r w:rsidRPr="00C65188">
        <w:rPr>
          <w:rFonts w:ascii="Arial" w:eastAsiaTheme="minorEastAsia" w:hAnsi="Arial" w:cs="Arial"/>
          <w:bCs/>
          <w:color w:val="000000"/>
        </w:rPr>
        <w:t>Student</w:t>
      </w:r>
      <w:r w:rsidR="00EC38D4" w:rsidRPr="00C65188">
        <w:rPr>
          <w:rFonts w:ascii="Arial" w:eastAsiaTheme="minorEastAsia" w:hAnsi="Arial" w:cs="Arial"/>
          <w:bCs/>
          <w:color w:val="000000"/>
        </w:rPr>
        <w:t xml:space="preserve"> identify how each of the learning outcomes can be achieved during the</w:t>
      </w:r>
      <w:r w:rsidRPr="00C65188">
        <w:rPr>
          <w:rFonts w:ascii="Arial" w:eastAsiaTheme="minorEastAsia" w:hAnsi="Arial" w:cs="Arial"/>
          <w:bCs/>
          <w:color w:val="000000"/>
        </w:rPr>
        <w:t xml:space="preserve"> period of learning in practice;</w:t>
      </w:r>
    </w:p>
    <w:p w14:paraId="1F411C64" w14:textId="77777777" w:rsidR="000A1C6E" w:rsidRPr="00C65188" w:rsidRDefault="000A1C6E" w:rsidP="00D536BE">
      <w:pPr>
        <w:jc w:val="both"/>
        <w:rPr>
          <w:rFonts w:ascii="Arial" w:eastAsiaTheme="minorEastAsia" w:hAnsi="Arial" w:cs="Arial"/>
          <w:bCs/>
          <w:color w:val="000000"/>
          <w:sz w:val="22"/>
          <w:szCs w:val="22"/>
        </w:rPr>
      </w:pPr>
    </w:p>
    <w:p w14:paraId="1FEAE001" w14:textId="77777777" w:rsidR="00961B91" w:rsidRPr="00C65188" w:rsidRDefault="00961B91"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s</w:t>
      </w:r>
      <w:r w:rsidR="00EC38D4" w:rsidRPr="00C65188">
        <w:rPr>
          <w:rFonts w:ascii="Arial" w:eastAsiaTheme="minorEastAsia" w:hAnsi="Arial" w:cs="Arial"/>
          <w:bCs/>
          <w:color w:val="000000"/>
        </w:rPr>
        <w:t xml:space="preserve">upport the </w:t>
      </w:r>
      <w:r w:rsidRPr="00C65188">
        <w:rPr>
          <w:rFonts w:ascii="Arial" w:eastAsiaTheme="minorEastAsia" w:hAnsi="Arial" w:cs="Arial"/>
          <w:bCs/>
          <w:color w:val="000000"/>
        </w:rPr>
        <w:t>Student</w:t>
      </w:r>
      <w:r w:rsidR="00EC38D4" w:rsidRPr="00C65188">
        <w:rPr>
          <w:rFonts w:ascii="Arial" w:eastAsiaTheme="minorEastAsia" w:hAnsi="Arial" w:cs="Arial"/>
          <w:bCs/>
          <w:color w:val="000000"/>
        </w:rPr>
        <w:t xml:space="preserve"> in transferring the theoretical knowledge from the </w:t>
      </w:r>
      <w:r w:rsidRPr="00C65188">
        <w:rPr>
          <w:rFonts w:ascii="Arial" w:eastAsiaTheme="minorEastAsia" w:hAnsi="Arial" w:cs="Arial"/>
          <w:bCs/>
          <w:color w:val="000000"/>
        </w:rPr>
        <w:t>U</w:t>
      </w:r>
      <w:r w:rsidR="00EC38D4" w:rsidRPr="00C65188">
        <w:rPr>
          <w:rFonts w:ascii="Arial" w:eastAsiaTheme="minorEastAsia" w:hAnsi="Arial" w:cs="Arial"/>
          <w:bCs/>
          <w:color w:val="000000"/>
        </w:rPr>
        <w:t>niversity based training element of the course into patient focused prescribing practice</w:t>
      </w:r>
      <w:r w:rsidRPr="00C65188">
        <w:rPr>
          <w:rFonts w:ascii="Arial" w:eastAsiaTheme="minorEastAsia" w:hAnsi="Arial" w:cs="Arial"/>
          <w:bCs/>
          <w:color w:val="000000"/>
        </w:rPr>
        <w:t>;</w:t>
      </w:r>
      <w:r w:rsidR="00EC38D4" w:rsidRPr="00C65188">
        <w:rPr>
          <w:rFonts w:ascii="Arial" w:eastAsiaTheme="minorEastAsia" w:hAnsi="Arial" w:cs="Arial"/>
          <w:bCs/>
          <w:color w:val="000000"/>
        </w:rPr>
        <w:t xml:space="preserve"> </w:t>
      </w:r>
    </w:p>
    <w:p w14:paraId="10A03845" w14:textId="77777777" w:rsidR="000A1C6E" w:rsidRPr="00C65188" w:rsidRDefault="000A1C6E" w:rsidP="00D536BE">
      <w:pPr>
        <w:jc w:val="both"/>
        <w:rPr>
          <w:rFonts w:ascii="Arial" w:eastAsiaTheme="minorEastAsia" w:hAnsi="Arial" w:cs="Arial"/>
          <w:bCs/>
          <w:color w:val="000000"/>
          <w:sz w:val="22"/>
          <w:szCs w:val="22"/>
        </w:rPr>
      </w:pPr>
    </w:p>
    <w:p w14:paraId="6D9B617E" w14:textId="77777777" w:rsidR="00961B91" w:rsidRPr="00C65188" w:rsidRDefault="045E2DCC" w:rsidP="00D536BE">
      <w:pPr>
        <w:pStyle w:val="ListParagraph"/>
        <w:numPr>
          <w:ilvl w:val="2"/>
          <w:numId w:val="5"/>
        </w:numPr>
        <w:spacing w:after="0" w:line="240" w:lineRule="auto"/>
        <w:ind w:left="1276"/>
        <w:jc w:val="both"/>
        <w:rPr>
          <w:rFonts w:ascii="Arial" w:eastAsiaTheme="minorEastAsia" w:hAnsi="Arial" w:cs="Arial"/>
          <w:color w:val="000000" w:themeColor="text1"/>
        </w:rPr>
      </w:pPr>
      <w:r w:rsidRPr="00C65188">
        <w:rPr>
          <w:rFonts w:ascii="Arial" w:eastAsiaTheme="minorEastAsia" w:hAnsi="Arial" w:cs="Arial"/>
          <w:color w:val="000000" w:themeColor="text1"/>
        </w:rPr>
        <w:t xml:space="preserve">identify the roles of other members of the team to the Student, who will assist in achieving the relevant learning outcomes; </w:t>
      </w:r>
    </w:p>
    <w:p w14:paraId="7CF801FA" w14:textId="77777777" w:rsidR="000A1C6E" w:rsidRPr="00C65188" w:rsidRDefault="000A1C6E" w:rsidP="00D536BE">
      <w:pPr>
        <w:jc w:val="both"/>
        <w:rPr>
          <w:rFonts w:ascii="Arial" w:eastAsiaTheme="minorEastAsia" w:hAnsi="Arial" w:cs="Arial"/>
          <w:color w:val="000000" w:themeColor="text1"/>
          <w:sz w:val="22"/>
          <w:szCs w:val="22"/>
        </w:rPr>
      </w:pPr>
    </w:p>
    <w:p w14:paraId="5170C08A" w14:textId="77777777" w:rsidR="00961B91" w:rsidRPr="00C65188" w:rsidRDefault="045E2DCC" w:rsidP="00D536BE">
      <w:pPr>
        <w:pStyle w:val="ListParagraph"/>
        <w:numPr>
          <w:ilvl w:val="2"/>
          <w:numId w:val="5"/>
        </w:numPr>
        <w:spacing w:after="0" w:line="240" w:lineRule="auto"/>
        <w:ind w:left="1276"/>
        <w:jc w:val="both"/>
        <w:rPr>
          <w:rFonts w:ascii="Arial" w:eastAsiaTheme="minorEastAsia" w:hAnsi="Arial" w:cs="Arial"/>
          <w:color w:val="000000" w:themeColor="text1"/>
        </w:rPr>
      </w:pPr>
      <w:r w:rsidRPr="00C65188">
        <w:rPr>
          <w:rFonts w:ascii="Arial" w:eastAsiaTheme="minorEastAsia" w:hAnsi="Arial" w:cs="Arial"/>
          <w:color w:val="000000" w:themeColor="text1"/>
        </w:rPr>
        <w:t xml:space="preserve">provide confirmation </w:t>
      </w:r>
      <w:r w:rsidR="0029201E" w:rsidRPr="00C65188">
        <w:rPr>
          <w:rFonts w:ascii="Arial" w:eastAsiaTheme="minorEastAsia" w:hAnsi="Arial" w:cs="Arial"/>
          <w:color w:val="000000" w:themeColor="text1"/>
        </w:rPr>
        <w:t xml:space="preserve">as part of the required feedback process to the University, </w:t>
      </w:r>
      <w:r w:rsidRPr="00C65188">
        <w:rPr>
          <w:rFonts w:ascii="Arial" w:eastAsiaTheme="minorEastAsia" w:hAnsi="Arial" w:cs="Arial"/>
          <w:color w:val="000000" w:themeColor="text1"/>
        </w:rPr>
        <w:t xml:space="preserve">that the Student is able to </w:t>
      </w:r>
      <w:r w:rsidR="005115E5" w:rsidRPr="00C65188">
        <w:rPr>
          <w:rFonts w:ascii="Arial" w:eastAsiaTheme="minorEastAsia" w:hAnsi="Arial" w:cs="Arial"/>
          <w:color w:val="000000" w:themeColor="text1"/>
        </w:rPr>
        <w:t xml:space="preserve">demonstrate clinical competencies in assessment and treatment of </w:t>
      </w:r>
      <w:r w:rsidR="00823841">
        <w:rPr>
          <w:rFonts w:ascii="Arial" w:eastAsiaTheme="minorEastAsia" w:hAnsi="Arial" w:cs="Arial"/>
          <w:color w:val="000000" w:themeColor="text1"/>
        </w:rPr>
        <w:t xml:space="preserve">families/ </w:t>
      </w:r>
      <w:r w:rsidR="005115E5" w:rsidRPr="00C65188">
        <w:rPr>
          <w:rFonts w:ascii="Arial" w:eastAsiaTheme="minorEastAsia" w:hAnsi="Arial" w:cs="Arial"/>
          <w:color w:val="000000" w:themeColor="text1"/>
        </w:rPr>
        <w:t>patients with common mental health difficulties</w:t>
      </w:r>
      <w:r w:rsidRPr="00C65188">
        <w:rPr>
          <w:rFonts w:ascii="Arial" w:eastAsiaTheme="minorEastAsia" w:hAnsi="Arial" w:cs="Arial"/>
          <w:color w:val="000000" w:themeColor="text1"/>
        </w:rPr>
        <w:t>;</w:t>
      </w:r>
    </w:p>
    <w:p w14:paraId="6D975D8C" w14:textId="77777777" w:rsidR="000A1C6E" w:rsidRPr="00C65188" w:rsidRDefault="000A1C6E" w:rsidP="00D536BE">
      <w:pPr>
        <w:jc w:val="both"/>
        <w:rPr>
          <w:rFonts w:ascii="Arial" w:eastAsiaTheme="minorEastAsia" w:hAnsi="Arial" w:cs="Arial"/>
          <w:color w:val="000000" w:themeColor="text1"/>
          <w:sz w:val="22"/>
          <w:szCs w:val="22"/>
        </w:rPr>
      </w:pPr>
    </w:p>
    <w:p w14:paraId="62ECC7E2" w14:textId="77777777" w:rsidR="00961B91" w:rsidRPr="00C65188" w:rsidRDefault="00961B91"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m</w:t>
      </w:r>
      <w:r w:rsidR="00EC38D4" w:rsidRPr="00C65188">
        <w:rPr>
          <w:rFonts w:ascii="Arial" w:eastAsiaTheme="minorEastAsia" w:hAnsi="Arial" w:cs="Arial"/>
          <w:bCs/>
          <w:color w:val="000000"/>
        </w:rPr>
        <w:t xml:space="preserve">onitor the progress of the </w:t>
      </w:r>
      <w:r w:rsidRPr="00C65188">
        <w:rPr>
          <w:rFonts w:ascii="Arial" w:eastAsiaTheme="minorEastAsia" w:hAnsi="Arial" w:cs="Arial"/>
          <w:bCs/>
          <w:color w:val="000000"/>
        </w:rPr>
        <w:t>Student</w:t>
      </w:r>
      <w:r w:rsidR="00EC38D4" w:rsidRPr="00C65188">
        <w:rPr>
          <w:rFonts w:ascii="Arial" w:eastAsiaTheme="minorEastAsia" w:hAnsi="Arial" w:cs="Arial"/>
          <w:bCs/>
          <w:color w:val="000000"/>
        </w:rPr>
        <w:t xml:space="preserve"> and confirm the completion of the required number of days for the period of learning in practice</w:t>
      </w:r>
      <w:r w:rsidRPr="00C65188">
        <w:rPr>
          <w:rFonts w:ascii="Arial" w:eastAsiaTheme="minorEastAsia" w:hAnsi="Arial" w:cs="Arial"/>
          <w:bCs/>
          <w:color w:val="000000"/>
        </w:rPr>
        <w:t>;</w:t>
      </w:r>
      <w:r w:rsidR="00EC38D4" w:rsidRPr="00C65188">
        <w:rPr>
          <w:rFonts w:ascii="Arial" w:eastAsiaTheme="minorEastAsia" w:hAnsi="Arial" w:cs="Arial"/>
          <w:bCs/>
          <w:color w:val="000000"/>
        </w:rPr>
        <w:t xml:space="preserve"> </w:t>
      </w:r>
    </w:p>
    <w:p w14:paraId="30BD050A" w14:textId="77777777" w:rsidR="000A1C6E" w:rsidRPr="00C65188" w:rsidRDefault="000A1C6E" w:rsidP="00D536BE">
      <w:pPr>
        <w:jc w:val="both"/>
        <w:rPr>
          <w:rFonts w:ascii="Arial" w:eastAsiaTheme="minorEastAsia" w:hAnsi="Arial" w:cs="Arial"/>
          <w:bCs/>
          <w:color w:val="000000"/>
          <w:sz w:val="22"/>
          <w:szCs w:val="22"/>
        </w:rPr>
      </w:pPr>
    </w:p>
    <w:p w14:paraId="5E77259A" w14:textId="729A9787" w:rsidR="00F94352" w:rsidRPr="00C65188" w:rsidRDefault="00961B91"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a</w:t>
      </w:r>
      <w:r w:rsidR="00EC38D4" w:rsidRPr="00C65188">
        <w:rPr>
          <w:rFonts w:ascii="Arial" w:eastAsiaTheme="minorEastAsia" w:hAnsi="Arial" w:cs="Arial"/>
          <w:bCs/>
          <w:color w:val="000000"/>
        </w:rPr>
        <w:t xml:space="preserve">ssess </w:t>
      </w:r>
      <w:r w:rsidR="00B4097A" w:rsidRPr="00C65188">
        <w:rPr>
          <w:rFonts w:ascii="Arial" w:eastAsiaTheme="minorEastAsia" w:hAnsi="Arial" w:cs="Arial"/>
          <w:bCs/>
          <w:color w:val="000000"/>
        </w:rPr>
        <w:t>whether</w:t>
      </w:r>
      <w:r w:rsidR="00EC38D4" w:rsidRPr="00C65188">
        <w:rPr>
          <w:rFonts w:ascii="Arial" w:eastAsiaTheme="minorEastAsia" w:hAnsi="Arial" w:cs="Arial"/>
          <w:bCs/>
          <w:color w:val="000000"/>
        </w:rPr>
        <w:t xml:space="preserve"> the </w:t>
      </w:r>
      <w:proofErr w:type="gramStart"/>
      <w:r w:rsidRPr="00C65188">
        <w:rPr>
          <w:rFonts w:ascii="Arial" w:eastAsiaTheme="minorEastAsia" w:hAnsi="Arial" w:cs="Arial"/>
          <w:bCs/>
          <w:color w:val="000000"/>
        </w:rPr>
        <w:t>Student</w:t>
      </w:r>
      <w:proofErr w:type="gramEnd"/>
      <w:r w:rsidR="00EC38D4" w:rsidRPr="00C65188">
        <w:rPr>
          <w:rFonts w:ascii="Arial" w:eastAsiaTheme="minorEastAsia" w:hAnsi="Arial" w:cs="Arial"/>
          <w:bCs/>
          <w:color w:val="000000"/>
        </w:rPr>
        <w:t xml:space="preserve"> has achieved the relevant </w:t>
      </w:r>
      <w:r w:rsidR="00C14475">
        <w:rPr>
          <w:rFonts w:ascii="Arial" w:eastAsiaTheme="minorEastAsia" w:hAnsi="Arial" w:cs="Arial"/>
          <w:bCs/>
          <w:color w:val="000000"/>
        </w:rPr>
        <w:t xml:space="preserve">clinical competencies </w:t>
      </w:r>
      <w:r w:rsidR="00EC38D4" w:rsidRPr="00C65188">
        <w:rPr>
          <w:rFonts w:ascii="Arial" w:eastAsiaTheme="minorEastAsia" w:hAnsi="Arial" w:cs="Arial"/>
          <w:bCs/>
          <w:color w:val="000000"/>
        </w:rPr>
        <w:t xml:space="preserve">and is suitable for </w:t>
      </w:r>
      <w:r w:rsidR="005115E5" w:rsidRPr="00C65188">
        <w:rPr>
          <w:rFonts w:ascii="Arial" w:eastAsiaTheme="minorEastAsia" w:hAnsi="Arial" w:cs="Arial"/>
          <w:bCs/>
          <w:color w:val="000000"/>
        </w:rPr>
        <w:t>passing the Clinical Placement Module, as part of their training as Psychological</w:t>
      </w:r>
      <w:r w:rsidR="00475237">
        <w:rPr>
          <w:rFonts w:ascii="Arial" w:eastAsiaTheme="minorEastAsia" w:hAnsi="Arial" w:cs="Arial"/>
          <w:bCs/>
          <w:color w:val="000000"/>
        </w:rPr>
        <w:t xml:space="preserve"> Therapies Research and Practice, Systemic/Family Psychotherapy strand</w:t>
      </w:r>
      <w:r w:rsidR="00D546B2">
        <w:rPr>
          <w:rFonts w:ascii="Arial" w:eastAsiaTheme="minorEastAsia" w:hAnsi="Arial" w:cs="Arial"/>
          <w:bCs/>
          <w:color w:val="000000"/>
        </w:rPr>
        <w:t>.</w:t>
      </w:r>
      <w:r w:rsidR="00EC38D4" w:rsidRPr="00C65188">
        <w:rPr>
          <w:rFonts w:ascii="Arial" w:eastAsiaTheme="minorEastAsia" w:hAnsi="Arial" w:cs="Arial"/>
          <w:bCs/>
          <w:color w:val="000000"/>
        </w:rPr>
        <w:t xml:space="preserve"> </w:t>
      </w:r>
      <w:r w:rsidR="00D546B2">
        <w:rPr>
          <w:rFonts w:ascii="Arial" w:eastAsiaTheme="minorEastAsia" w:hAnsi="Arial" w:cs="Arial"/>
          <w:bCs/>
          <w:color w:val="000000"/>
        </w:rPr>
        <w:t xml:space="preserve">The placement supervisor </w:t>
      </w:r>
      <w:r w:rsidR="00B4097A" w:rsidRPr="00C65188">
        <w:rPr>
          <w:rFonts w:ascii="Arial" w:eastAsiaTheme="minorEastAsia" w:hAnsi="Arial" w:cs="Arial"/>
          <w:bCs/>
          <w:color w:val="000000"/>
        </w:rPr>
        <w:t xml:space="preserve">to complete </w:t>
      </w:r>
      <w:r w:rsidR="005115E5" w:rsidRPr="00C65188">
        <w:rPr>
          <w:rFonts w:ascii="Arial" w:eastAsiaTheme="minorEastAsia" w:hAnsi="Arial" w:cs="Arial"/>
          <w:bCs/>
          <w:color w:val="000000"/>
        </w:rPr>
        <w:t xml:space="preserve">the </w:t>
      </w:r>
      <w:r w:rsidR="003176E9">
        <w:rPr>
          <w:rFonts w:ascii="Arial" w:eastAsiaTheme="minorEastAsia" w:hAnsi="Arial" w:cs="Arial"/>
          <w:bCs/>
          <w:color w:val="000000"/>
        </w:rPr>
        <w:t xml:space="preserve">placement report </w:t>
      </w:r>
      <w:r w:rsidR="00B4097A" w:rsidRPr="00C65188">
        <w:rPr>
          <w:rFonts w:ascii="Arial" w:eastAsiaTheme="minorEastAsia" w:hAnsi="Arial" w:cs="Arial"/>
          <w:bCs/>
          <w:color w:val="000000"/>
        </w:rPr>
        <w:t xml:space="preserve">that confirms that in his/her opinion the </w:t>
      </w:r>
      <w:proofErr w:type="gramStart"/>
      <w:r w:rsidR="005115E5" w:rsidRPr="00C65188">
        <w:rPr>
          <w:rFonts w:ascii="Arial" w:eastAsiaTheme="minorEastAsia" w:hAnsi="Arial" w:cs="Arial"/>
          <w:bCs/>
          <w:color w:val="000000"/>
        </w:rPr>
        <w:t>Student</w:t>
      </w:r>
      <w:proofErr w:type="gramEnd"/>
      <w:r w:rsidR="005115E5" w:rsidRPr="00C65188">
        <w:rPr>
          <w:rFonts w:ascii="Arial" w:eastAsiaTheme="minorEastAsia" w:hAnsi="Arial" w:cs="Arial"/>
          <w:bCs/>
          <w:color w:val="000000"/>
        </w:rPr>
        <w:t xml:space="preserve"> </w:t>
      </w:r>
      <w:r w:rsidR="00B4097A" w:rsidRPr="00C65188">
        <w:rPr>
          <w:rFonts w:ascii="Arial" w:eastAsiaTheme="minorEastAsia" w:hAnsi="Arial" w:cs="Arial"/>
          <w:bCs/>
          <w:color w:val="000000"/>
        </w:rPr>
        <w:t xml:space="preserve">is </w:t>
      </w:r>
      <w:r w:rsidR="003176E9">
        <w:rPr>
          <w:rFonts w:ascii="Arial" w:eastAsiaTheme="minorEastAsia" w:hAnsi="Arial" w:cs="Arial"/>
          <w:bCs/>
          <w:color w:val="000000"/>
        </w:rPr>
        <w:t>clinically competent</w:t>
      </w:r>
      <w:r w:rsidR="00B4097A" w:rsidRPr="00C65188">
        <w:rPr>
          <w:rFonts w:ascii="Arial" w:eastAsiaTheme="minorEastAsia" w:hAnsi="Arial" w:cs="Arial"/>
          <w:bCs/>
          <w:color w:val="000000"/>
        </w:rPr>
        <w:t>.</w:t>
      </w:r>
      <w:r w:rsidRPr="00C65188">
        <w:rPr>
          <w:rFonts w:ascii="Arial" w:eastAsiaTheme="minorEastAsia" w:hAnsi="Arial" w:cs="Arial"/>
          <w:bCs/>
          <w:color w:val="000000"/>
        </w:rPr>
        <w:t xml:space="preserve"> Where the</w:t>
      </w:r>
      <w:r w:rsidR="005115E5" w:rsidRPr="00C65188">
        <w:rPr>
          <w:rFonts w:ascii="Arial" w:eastAsiaTheme="minorEastAsia" w:hAnsi="Arial" w:cs="Arial"/>
          <w:bCs/>
          <w:color w:val="000000"/>
        </w:rPr>
        <w:t xml:space="preserve"> Placement Provider</w:t>
      </w:r>
      <w:r w:rsidRPr="00C65188">
        <w:rPr>
          <w:rFonts w:ascii="Arial" w:eastAsiaTheme="minorEastAsia" w:hAnsi="Arial" w:cs="Arial"/>
          <w:bCs/>
          <w:color w:val="000000"/>
        </w:rPr>
        <w:t xml:space="preserve"> does not believe the </w:t>
      </w:r>
      <w:proofErr w:type="gramStart"/>
      <w:r w:rsidRPr="00C65188">
        <w:rPr>
          <w:rFonts w:ascii="Arial" w:eastAsiaTheme="minorEastAsia" w:hAnsi="Arial" w:cs="Arial"/>
          <w:bCs/>
          <w:color w:val="000000"/>
        </w:rPr>
        <w:t>Student</w:t>
      </w:r>
      <w:proofErr w:type="gramEnd"/>
      <w:r w:rsidRPr="00C65188">
        <w:rPr>
          <w:rFonts w:ascii="Arial" w:eastAsiaTheme="minorEastAsia" w:hAnsi="Arial" w:cs="Arial"/>
          <w:bCs/>
          <w:color w:val="000000"/>
        </w:rPr>
        <w:t xml:space="preserve"> </w:t>
      </w:r>
      <w:r w:rsidR="005115E5" w:rsidRPr="00C65188">
        <w:rPr>
          <w:rFonts w:ascii="Arial" w:eastAsiaTheme="minorEastAsia" w:hAnsi="Arial" w:cs="Arial"/>
          <w:bCs/>
          <w:color w:val="000000"/>
        </w:rPr>
        <w:t>has not met the clinical competencies</w:t>
      </w:r>
      <w:r w:rsidRPr="00C65188">
        <w:rPr>
          <w:rFonts w:ascii="Arial" w:eastAsiaTheme="minorEastAsia" w:hAnsi="Arial" w:cs="Arial"/>
          <w:bCs/>
          <w:color w:val="000000"/>
        </w:rPr>
        <w:t xml:space="preserve">, the </w:t>
      </w:r>
      <w:r w:rsidR="005115E5" w:rsidRPr="00C65188">
        <w:rPr>
          <w:rFonts w:ascii="Arial" w:eastAsiaTheme="minorEastAsia" w:hAnsi="Arial" w:cs="Arial"/>
          <w:bCs/>
          <w:color w:val="000000"/>
        </w:rPr>
        <w:t xml:space="preserve">Placement Provider will state so in the </w:t>
      </w:r>
      <w:r w:rsidR="00D47E99">
        <w:rPr>
          <w:rFonts w:ascii="Arial" w:eastAsiaTheme="minorEastAsia" w:hAnsi="Arial" w:cs="Arial"/>
          <w:bCs/>
          <w:color w:val="000000"/>
        </w:rPr>
        <w:t xml:space="preserve">placement report </w:t>
      </w:r>
      <w:r w:rsidR="005115E5" w:rsidRPr="00C65188">
        <w:rPr>
          <w:rFonts w:ascii="Arial" w:eastAsiaTheme="minorEastAsia" w:hAnsi="Arial" w:cs="Arial"/>
          <w:bCs/>
          <w:color w:val="000000"/>
        </w:rPr>
        <w:t>and</w:t>
      </w:r>
      <w:r w:rsidRPr="00C65188">
        <w:rPr>
          <w:rFonts w:ascii="Arial" w:eastAsiaTheme="minorEastAsia" w:hAnsi="Arial" w:cs="Arial"/>
          <w:bCs/>
          <w:color w:val="000000"/>
        </w:rPr>
        <w:t xml:space="preserve"> will write to the University setting out the reasons for the </w:t>
      </w:r>
      <w:proofErr w:type="gramStart"/>
      <w:r w:rsidRPr="00C65188">
        <w:rPr>
          <w:rFonts w:ascii="Arial" w:eastAsiaTheme="minorEastAsia" w:hAnsi="Arial" w:cs="Arial"/>
          <w:bCs/>
          <w:color w:val="000000"/>
        </w:rPr>
        <w:t>assessment</w:t>
      </w:r>
      <w:r w:rsidR="00F94352" w:rsidRPr="00C65188">
        <w:rPr>
          <w:rFonts w:ascii="Arial" w:eastAsiaTheme="minorEastAsia" w:hAnsi="Arial" w:cs="Arial"/>
          <w:bCs/>
          <w:color w:val="000000"/>
        </w:rPr>
        <w:t>;</w:t>
      </w:r>
      <w:proofErr w:type="gramEnd"/>
    </w:p>
    <w:p w14:paraId="1BEA5E0A" w14:textId="77777777" w:rsidR="000A1C6E" w:rsidRPr="00C65188" w:rsidRDefault="000A1C6E" w:rsidP="00D536BE">
      <w:pPr>
        <w:jc w:val="both"/>
        <w:rPr>
          <w:rFonts w:ascii="Arial" w:eastAsiaTheme="minorEastAsia" w:hAnsi="Arial" w:cs="Arial"/>
          <w:bCs/>
          <w:color w:val="000000"/>
          <w:sz w:val="22"/>
          <w:szCs w:val="22"/>
        </w:rPr>
      </w:pPr>
    </w:p>
    <w:p w14:paraId="092657FD" w14:textId="77777777" w:rsidR="00B816FB" w:rsidRPr="00C65188" w:rsidRDefault="00F94352"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eastAsiaTheme="minorEastAsia" w:hAnsi="Arial" w:cs="Arial"/>
          <w:bCs/>
          <w:color w:val="000000"/>
        </w:rPr>
        <w:t>p</w:t>
      </w:r>
      <w:r w:rsidR="00EC38D4" w:rsidRPr="00C65188">
        <w:rPr>
          <w:rFonts w:ascii="Arial" w:eastAsiaTheme="minorEastAsia" w:hAnsi="Arial" w:cs="Arial"/>
          <w:bCs/>
          <w:color w:val="000000"/>
        </w:rPr>
        <w:t>rovide</w:t>
      </w:r>
      <w:r w:rsidR="005115E5" w:rsidRPr="00C65188">
        <w:rPr>
          <w:rFonts w:ascii="Arial" w:eastAsiaTheme="minorEastAsia" w:hAnsi="Arial" w:cs="Arial"/>
          <w:bCs/>
          <w:color w:val="000000"/>
        </w:rPr>
        <w:t xml:space="preserve"> verbal</w:t>
      </w:r>
      <w:r w:rsidR="00EC38D4" w:rsidRPr="00C65188">
        <w:rPr>
          <w:rFonts w:ascii="Arial" w:eastAsiaTheme="minorEastAsia" w:hAnsi="Arial" w:cs="Arial"/>
          <w:bCs/>
          <w:color w:val="000000"/>
        </w:rPr>
        <w:t xml:space="preserve"> feedback</w:t>
      </w:r>
      <w:r w:rsidR="005115E5" w:rsidRPr="00C65188">
        <w:rPr>
          <w:rFonts w:ascii="Arial" w:eastAsiaTheme="minorEastAsia" w:hAnsi="Arial" w:cs="Arial"/>
          <w:bCs/>
          <w:color w:val="000000"/>
        </w:rPr>
        <w:t xml:space="preserve"> (via telephone conversations) and written feedback (via email)</w:t>
      </w:r>
      <w:r w:rsidR="00EC38D4" w:rsidRPr="00C65188">
        <w:rPr>
          <w:rFonts w:ascii="Arial" w:eastAsiaTheme="minorEastAsia" w:hAnsi="Arial" w:cs="Arial"/>
          <w:bCs/>
          <w:color w:val="000000"/>
        </w:rPr>
        <w:t xml:space="preserve"> to the University on the </w:t>
      </w:r>
      <w:r w:rsidRPr="00C65188">
        <w:rPr>
          <w:rFonts w:ascii="Arial" w:eastAsiaTheme="minorEastAsia" w:hAnsi="Arial" w:cs="Arial"/>
          <w:bCs/>
          <w:color w:val="000000"/>
        </w:rPr>
        <w:t>Student’s</w:t>
      </w:r>
      <w:r w:rsidR="00EC38D4" w:rsidRPr="00C65188">
        <w:rPr>
          <w:rFonts w:ascii="Arial" w:eastAsiaTheme="minorEastAsia" w:hAnsi="Arial" w:cs="Arial"/>
          <w:bCs/>
          <w:color w:val="000000"/>
        </w:rPr>
        <w:t xml:space="preserve"> progress </w:t>
      </w:r>
      <w:r w:rsidR="005115E5" w:rsidRPr="00C65188">
        <w:rPr>
          <w:rFonts w:ascii="Arial" w:eastAsiaTheme="minorEastAsia" w:hAnsi="Arial" w:cs="Arial"/>
          <w:bCs/>
          <w:color w:val="000000"/>
        </w:rPr>
        <w:t xml:space="preserve">at regular intervals, to be arranged individually between the University and the Placement Supervisor. </w:t>
      </w:r>
    </w:p>
    <w:p w14:paraId="1F0A3AC9" w14:textId="77777777" w:rsidR="000A1C6E" w:rsidRPr="00C65188" w:rsidRDefault="000A1C6E" w:rsidP="00D536BE">
      <w:pPr>
        <w:jc w:val="both"/>
        <w:rPr>
          <w:rFonts w:ascii="Arial" w:eastAsiaTheme="minorEastAsia" w:hAnsi="Arial" w:cs="Arial"/>
          <w:bCs/>
          <w:color w:val="000000"/>
          <w:sz w:val="22"/>
          <w:szCs w:val="22"/>
        </w:rPr>
      </w:pPr>
    </w:p>
    <w:p w14:paraId="667DFB7F" w14:textId="136CB5D5" w:rsidR="00B816FB" w:rsidRPr="00C65188" w:rsidRDefault="00B816FB" w:rsidP="00D536BE">
      <w:pPr>
        <w:pStyle w:val="ListParagraph"/>
        <w:numPr>
          <w:ilvl w:val="2"/>
          <w:numId w:val="5"/>
        </w:numPr>
        <w:spacing w:after="0" w:line="240" w:lineRule="auto"/>
        <w:ind w:left="1276"/>
        <w:jc w:val="both"/>
        <w:rPr>
          <w:rFonts w:ascii="Arial" w:eastAsiaTheme="minorEastAsia" w:hAnsi="Arial" w:cs="Arial"/>
          <w:bCs/>
          <w:color w:val="000000"/>
        </w:rPr>
      </w:pPr>
      <w:r w:rsidRPr="00C65188">
        <w:rPr>
          <w:rFonts w:ascii="Arial" w:hAnsi="Arial" w:cs="Arial"/>
        </w:rPr>
        <w:t xml:space="preserve">allow the </w:t>
      </w:r>
      <w:proofErr w:type="gramStart"/>
      <w:r w:rsidRPr="00C65188">
        <w:rPr>
          <w:rFonts w:ascii="Arial" w:hAnsi="Arial" w:cs="Arial"/>
        </w:rPr>
        <w:t>Student</w:t>
      </w:r>
      <w:proofErr w:type="gramEnd"/>
      <w:r w:rsidRPr="00C65188">
        <w:rPr>
          <w:rFonts w:ascii="Arial" w:hAnsi="Arial" w:cs="Arial"/>
        </w:rPr>
        <w:t xml:space="preserve"> to </w:t>
      </w:r>
      <w:r w:rsidR="00475237">
        <w:rPr>
          <w:rFonts w:ascii="Arial" w:hAnsi="Arial" w:cs="Arial"/>
        </w:rPr>
        <w:t xml:space="preserve">record </w:t>
      </w:r>
      <w:r w:rsidR="005D3760">
        <w:rPr>
          <w:rFonts w:ascii="Arial" w:hAnsi="Arial" w:cs="Arial"/>
        </w:rPr>
        <w:t xml:space="preserve">family therapy sessions </w:t>
      </w:r>
      <w:r w:rsidRPr="00C65188">
        <w:rPr>
          <w:rFonts w:ascii="Arial" w:hAnsi="Arial" w:cs="Arial"/>
        </w:rPr>
        <w:t xml:space="preserve">to meet the requirements of </w:t>
      </w:r>
      <w:r w:rsidR="00475237">
        <w:rPr>
          <w:rFonts w:ascii="Arial" w:hAnsi="Arial" w:cs="Arial"/>
        </w:rPr>
        <w:t xml:space="preserve">the training, </w:t>
      </w:r>
      <w:r w:rsidRPr="00C65188">
        <w:rPr>
          <w:rFonts w:ascii="Arial" w:hAnsi="Arial" w:cs="Arial"/>
        </w:rPr>
        <w:t>in which all relevant governance and confidentiality requirements of the service data will be observed.</w:t>
      </w:r>
    </w:p>
    <w:p w14:paraId="0A26261C" w14:textId="77777777" w:rsidR="000A1C6E" w:rsidRPr="00C65188" w:rsidRDefault="000A1C6E" w:rsidP="00D536BE">
      <w:pPr>
        <w:jc w:val="both"/>
        <w:rPr>
          <w:rFonts w:ascii="Arial" w:eastAsiaTheme="minorEastAsia" w:hAnsi="Arial" w:cs="Arial"/>
          <w:bCs/>
          <w:color w:val="000000"/>
          <w:sz w:val="22"/>
          <w:szCs w:val="22"/>
        </w:rPr>
      </w:pPr>
    </w:p>
    <w:p w14:paraId="7490B405" w14:textId="77777777" w:rsidR="003D7B66" w:rsidRPr="00C65188" w:rsidRDefault="0029201E" w:rsidP="00D536BE">
      <w:pPr>
        <w:pStyle w:val="Default"/>
        <w:ind w:left="556" w:hanging="556"/>
        <w:jc w:val="both"/>
        <w:rPr>
          <w:color w:val="auto"/>
          <w:sz w:val="22"/>
          <w:szCs w:val="22"/>
        </w:rPr>
      </w:pPr>
      <w:r w:rsidRPr="00C65188">
        <w:rPr>
          <w:color w:val="auto"/>
          <w:sz w:val="22"/>
          <w:szCs w:val="22"/>
        </w:rPr>
        <w:t>2.</w:t>
      </w:r>
      <w:r w:rsidR="00E70D13" w:rsidRPr="00C65188">
        <w:rPr>
          <w:color w:val="auto"/>
          <w:sz w:val="22"/>
          <w:szCs w:val="22"/>
        </w:rPr>
        <w:t>6</w:t>
      </w:r>
      <w:r w:rsidR="003D7B66" w:rsidRPr="00C65188">
        <w:rPr>
          <w:color w:val="auto"/>
          <w:sz w:val="22"/>
          <w:szCs w:val="22"/>
        </w:rPr>
        <w:t xml:space="preserve">. </w:t>
      </w:r>
      <w:r w:rsidR="003D7B66" w:rsidRPr="00C65188">
        <w:rPr>
          <w:color w:val="auto"/>
          <w:sz w:val="22"/>
          <w:szCs w:val="22"/>
        </w:rPr>
        <w:tab/>
        <w:t xml:space="preserve">The </w:t>
      </w:r>
      <w:r w:rsidR="005115E5" w:rsidRPr="00C65188">
        <w:rPr>
          <w:bCs/>
          <w:sz w:val="22"/>
          <w:szCs w:val="22"/>
        </w:rPr>
        <w:t>Placement Provider</w:t>
      </w:r>
      <w:r w:rsidR="00F8513D" w:rsidRPr="00C65188">
        <w:rPr>
          <w:sz w:val="22"/>
          <w:szCs w:val="22"/>
        </w:rPr>
        <w:t xml:space="preserve"> </w:t>
      </w:r>
      <w:r w:rsidR="003D7B66" w:rsidRPr="00C65188">
        <w:rPr>
          <w:color w:val="auto"/>
          <w:sz w:val="22"/>
          <w:szCs w:val="22"/>
        </w:rPr>
        <w:t>will inform the University</w:t>
      </w:r>
      <w:r w:rsidR="003D7B66" w:rsidRPr="00C65188" w:rsidDel="00AE7E8B">
        <w:rPr>
          <w:color w:val="auto"/>
          <w:sz w:val="22"/>
          <w:szCs w:val="22"/>
        </w:rPr>
        <w:t xml:space="preserve"> </w:t>
      </w:r>
      <w:r w:rsidR="003D7B66" w:rsidRPr="00C65188">
        <w:rPr>
          <w:color w:val="auto"/>
          <w:sz w:val="22"/>
          <w:szCs w:val="22"/>
        </w:rPr>
        <w:t xml:space="preserve">within 48 hours in any urgent case where the </w:t>
      </w:r>
      <w:r w:rsidR="005115E5" w:rsidRPr="00C65188">
        <w:rPr>
          <w:bCs/>
          <w:sz w:val="22"/>
          <w:szCs w:val="22"/>
        </w:rPr>
        <w:t>Placement Provider</w:t>
      </w:r>
      <w:r w:rsidR="00F8513D" w:rsidRPr="00C65188">
        <w:rPr>
          <w:sz w:val="22"/>
          <w:szCs w:val="22"/>
        </w:rPr>
        <w:t xml:space="preserve"> </w:t>
      </w:r>
      <w:r w:rsidR="003D7B66" w:rsidRPr="00C65188">
        <w:rPr>
          <w:color w:val="auto"/>
          <w:sz w:val="22"/>
          <w:szCs w:val="22"/>
        </w:rPr>
        <w:t>considers it n</w:t>
      </w:r>
      <w:r w:rsidR="00F8513D" w:rsidRPr="00C65188">
        <w:rPr>
          <w:color w:val="auto"/>
          <w:sz w:val="22"/>
          <w:szCs w:val="22"/>
        </w:rPr>
        <w:t>ecessary to immediately remove the</w:t>
      </w:r>
      <w:r w:rsidR="003D7B66" w:rsidRPr="00C65188">
        <w:rPr>
          <w:color w:val="auto"/>
          <w:sz w:val="22"/>
          <w:szCs w:val="22"/>
        </w:rPr>
        <w:t xml:space="preserve"> </w:t>
      </w:r>
      <w:r w:rsidR="00F8513D" w:rsidRPr="00C65188">
        <w:rPr>
          <w:color w:val="auto"/>
          <w:sz w:val="22"/>
          <w:szCs w:val="22"/>
        </w:rPr>
        <w:t>Student from the</w:t>
      </w:r>
      <w:r w:rsidR="003D7B66" w:rsidRPr="00C65188">
        <w:rPr>
          <w:color w:val="auto"/>
          <w:sz w:val="22"/>
          <w:szCs w:val="22"/>
        </w:rPr>
        <w:t xml:space="preserve"> Placement, for professional, disciplinary or occupational health reasons. </w:t>
      </w:r>
    </w:p>
    <w:p w14:paraId="6E571854" w14:textId="77777777" w:rsidR="00F94352" w:rsidRPr="00C65188" w:rsidRDefault="00F94352" w:rsidP="00D536BE">
      <w:pPr>
        <w:pStyle w:val="Default"/>
        <w:jc w:val="both"/>
        <w:rPr>
          <w:color w:val="auto"/>
          <w:sz w:val="22"/>
          <w:szCs w:val="22"/>
        </w:rPr>
      </w:pPr>
    </w:p>
    <w:p w14:paraId="1E4D39BE" w14:textId="77777777" w:rsidR="003D7B66" w:rsidRPr="00C65188" w:rsidRDefault="00E70D13" w:rsidP="00D536BE">
      <w:pPr>
        <w:pStyle w:val="Default"/>
        <w:ind w:left="556" w:hanging="556"/>
        <w:jc w:val="both"/>
        <w:rPr>
          <w:color w:val="auto"/>
          <w:sz w:val="22"/>
          <w:szCs w:val="22"/>
        </w:rPr>
      </w:pPr>
      <w:r w:rsidRPr="00C65188">
        <w:rPr>
          <w:color w:val="auto"/>
          <w:sz w:val="22"/>
          <w:szCs w:val="22"/>
        </w:rPr>
        <w:t>2.7</w:t>
      </w:r>
      <w:r w:rsidR="003D7B66" w:rsidRPr="00C65188">
        <w:rPr>
          <w:color w:val="auto"/>
          <w:sz w:val="22"/>
          <w:szCs w:val="22"/>
        </w:rPr>
        <w:t xml:space="preserve">. </w:t>
      </w:r>
      <w:r w:rsidR="003D7B66" w:rsidRPr="00C65188">
        <w:rPr>
          <w:color w:val="auto"/>
          <w:sz w:val="22"/>
          <w:szCs w:val="22"/>
        </w:rPr>
        <w:tab/>
        <w:t xml:space="preserve">The </w:t>
      </w:r>
      <w:r w:rsidR="005115E5" w:rsidRPr="00C65188">
        <w:rPr>
          <w:bCs/>
          <w:sz w:val="22"/>
          <w:szCs w:val="22"/>
        </w:rPr>
        <w:t>Placement Provider</w:t>
      </w:r>
      <w:r w:rsidR="00F8513D" w:rsidRPr="00C65188">
        <w:rPr>
          <w:sz w:val="22"/>
          <w:szCs w:val="22"/>
        </w:rPr>
        <w:t xml:space="preserve"> </w:t>
      </w:r>
      <w:r w:rsidR="003D7B66" w:rsidRPr="00C65188">
        <w:rPr>
          <w:color w:val="auto"/>
          <w:sz w:val="22"/>
          <w:szCs w:val="22"/>
        </w:rPr>
        <w:t>will consult with the University</w:t>
      </w:r>
      <w:r w:rsidR="003D7B66" w:rsidRPr="00C65188" w:rsidDel="00AE7E8B">
        <w:rPr>
          <w:color w:val="auto"/>
          <w:sz w:val="22"/>
          <w:szCs w:val="22"/>
        </w:rPr>
        <w:t xml:space="preserve"> </w:t>
      </w:r>
      <w:r w:rsidR="003D7B66" w:rsidRPr="00C65188">
        <w:rPr>
          <w:color w:val="auto"/>
          <w:sz w:val="22"/>
          <w:szCs w:val="22"/>
        </w:rPr>
        <w:t xml:space="preserve">in any non-urgent case where the </w:t>
      </w:r>
      <w:r w:rsidR="00E02F3E" w:rsidRPr="00C65188">
        <w:rPr>
          <w:bCs/>
          <w:sz w:val="22"/>
          <w:szCs w:val="22"/>
        </w:rPr>
        <w:t xml:space="preserve">Placement Provider </w:t>
      </w:r>
      <w:r w:rsidR="003D7B66" w:rsidRPr="00C65188">
        <w:rPr>
          <w:color w:val="auto"/>
          <w:sz w:val="22"/>
          <w:szCs w:val="22"/>
        </w:rPr>
        <w:t xml:space="preserve">considers it may be necessary to temporarily or permanently remove </w:t>
      </w:r>
      <w:r w:rsidR="00F8513D" w:rsidRPr="00C65188">
        <w:rPr>
          <w:color w:val="auto"/>
          <w:sz w:val="22"/>
          <w:szCs w:val="22"/>
        </w:rPr>
        <w:t>the</w:t>
      </w:r>
      <w:r w:rsidR="003D7B66" w:rsidRPr="00C65188">
        <w:rPr>
          <w:color w:val="auto"/>
          <w:sz w:val="22"/>
          <w:szCs w:val="22"/>
        </w:rPr>
        <w:t xml:space="preserve"> </w:t>
      </w:r>
      <w:r w:rsidR="00F8513D" w:rsidRPr="00C65188">
        <w:rPr>
          <w:color w:val="auto"/>
          <w:sz w:val="22"/>
          <w:szCs w:val="22"/>
        </w:rPr>
        <w:t>S</w:t>
      </w:r>
      <w:r w:rsidR="003D7B66" w:rsidRPr="00C65188">
        <w:rPr>
          <w:color w:val="auto"/>
          <w:sz w:val="22"/>
          <w:szCs w:val="22"/>
        </w:rPr>
        <w:t xml:space="preserve">tudent from a Placement, for professional, disciplinary or occupational health reasons. </w:t>
      </w:r>
    </w:p>
    <w:p w14:paraId="13ACDECE" w14:textId="77777777" w:rsidR="003D7B66" w:rsidRPr="00C65188" w:rsidRDefault="003D7B66" w:rsidP="00D536BE">
      <w:pPr>
        <w:pStyle w:val="Default"/>
        <w:ind w:left="375"/>
        <w:jc w:val="both"/>
        <w:rPr>
          <w:color w:val="auto"/>
          <w:sz w:val="22"/>
          <w:szCs w:val="22"/>
        </w:rPr>
      </w:pPr>
      <w:r w:rsidRPr="00C65188">
        <w:rPr>
          <w:color w:val="auto"/>
          <w:sz w:val="22"/>
          <w:szCs w:val="22"/>
        </w:rPr>
        <w:t xml:space="preserve"> </w:t>
      </w:r>
    </w:p>
    <w:p w14:paraId="69EC41D3" w14:textId="77777777" w:rsidR="003D7B66" w:rsidRPr="00C65188" w:rsidRDefault="00E70D13" w:rsidP="00D536BE">
      <w:pPr>
        <w:pStyle w:val="Default"/>
        <w:ind w:left="556" w:hanging="556"/>
        <w:jc w:val="both"/>
        <w:rPr>
          <w:color w:val="auto"/>
          <w:sz w:val="22"/>
          <w:szCs w:val="22"/>
        </w:rPr>
      </w:pPr>
      <w:r w:rsidRPr="00C65188">
        <w:rPr>
          <w:color w:val="auto"/>
          <w:sz w:val="22"/>
          <w:szCs w:val="22"/>
        </w:rPr>
        <w:lastRenderedPageBreak/>
        <w:t>2.8</w:t>
      </w:r>
      <w:r w:rsidR="003D7B66" w:rsidRPr="00C65188">
        <w:rPr>
          <w:color w:val="auto"/>
          <w:sz w:val="22"/>
          <w:szCs w:val="22"/>
        </w:rPr>
        <w:t xml:space="preserve">. </w:t>
      </w:r>
      <w:r w:rsidR="003D7B66" w:rsidRPr="00C65188">
        <w:rPr>
          <w:color w:val="auto"/>
          <w:sz w:val="22"/>
          <w:szCs w:val="22"/>
        </w:rPr>
        <w:tab/>
        <w:t xml:space="preserve">The </w:t>
      </w:r>
      <w:r w:rsidR="00E02F3E" w:rsidRPr="00C65188">
        <w:rPr>
          <w:bCs/>
          <w:sz w:val="22"/>
          <w:szCs w:val="22"/>
        </w:rPr>
        <w:t>Placement Provider</w:t>
      </w:r>
      <w:r w:rsidR="00F8513D" w:rsidRPr="00C65188">
        <w:rPr>
          <w:sz w:val="22"/>
          <w:szCs w:val="22"/>
        </w:rPr>
        <w:t xml:space="preserve"> </w:t>
      </w:r>
      <w:r w:rsidR="003D7B66" w:rsidRPr="00C65188">
        <w:rPr>
          <w:color w:val="auto"/>
          <w:sz w:val="22"/>
          <w:szCs w:val="22"/>
        </w:rPr>
        <w:t>will inform the University</w:t>
      </w:r>
      <w:r w:rsidR="003D7B66" w:rsidRPr="00C65188" w:rsidDel="00AE7E8B">
        <w:rPr>
          <w:color w:val="auto"/>
          <w:sz w:val="22"/>
          <w:szCs w:val="22"/>
        </w:rPr>
        <w:t xml:space="preserve"> </w:t>
      </w:r>
      <w:r w:rsidR="003D7B66" w:rsidRPr="00C65188">
        <w:rPr>
          <w:color w:val="auto"/>
          <w:sz w:val="22"/>
          <w:szCs w:val="22"/>
        </w:rPr>
        <w:t>of any professional misconduct on the part of</w:t>
      </w:r>
      <w:r w:rsidR="00F8513D" w:rsidRPr="00C65188">
        <w:rPr>
          <w:color w:val="auto"/>
          <w:sz w:val="22"/>
          <w:szCs w:val="22"/>
        </w:rPr>
        <w:t xml:space="preserve"> the</w:t>
      </w:r>
      <w:r w:rsidR="003D7B66" w:rsidRPr="00C65188">
        <w:rPr>
          <w:color w:val="auto"/>
          <w:sz w:val="22"/>
          <w:szCs w:val="22"/>
        </w:rPr>
        <w:t xml:space="preserve"> </w:t>
      </w:r>
      <w:r w:rsidR="00F8513D" w:rsidRPr="00C65188">
        <w:rPr>
          <w:color w:val="auto"/>
          <w:sz w:val="22"/>
          <w:szCs w:val="22"/>
        </w:rPr>
        <w:t>Student</w:t>
      </w:r>
      <w:r w:rsidR="003D7B66" w:rsidRPr="00C65188">
        <w:rPr>
          <w:color w:val="auto"/>
          <w:sz w:val="22"/>
          <w:szCs w:val="22"/>
        </w:rPr>
        <w:t xml:space="preserve">, and of any reportable incidents relating to the </w:t>
      </w:r>
      <w:r w:rsidR="00F8513D" w:rsidRPr="00C65188">
        <w:rPr>
          <w:color w:val="auto"/>
          <w:sz w:val="22"/>
          <w:szCs w:val="22"/>
        </w:rPr>
        <w:t>S</w:t>
      </w:r>
      <w:r w:rsidR="003D7B66" w:rsidRPr="00C65188">
        <w:rPr>
          <w:color w:val="auto"/>
          <w:sz w:val="22"/>
          <w:szCs w:val="22"/>
        </w:rPr>
        <w:t xml:space="preserve">tudent within the timeframe specified in the serious incident reporting procedure.  </w:t>
      </w:r>
    </w:p>
    <w:p w14:paraId="27A63650" w14:textId="77777777" w:rsidR="003D7B66" w:rsidRPr="00C65188" w:rsidRDefault="003D7B66" w:rsidP="00D536BE">
      <w:pPr>
        <w:pStyle w:val="Default"/>
        <w:ind w:left="375"/>
        <w:jc w:val="both"/>
        <w:rPr>
          <w:color w:val="auto"/>
          <w:sz w:val="22"/>
          <w:szCs w:val="22"/>
        </w:rPr>
      </w:pPr>
      <w:r w:rsidRPr="00C65188">
        <w:rPr>
          <w:color w:val="auto"/>
          <w:sz w:val="22"/>
          <w:szCs w:val="22"/>
        </w:rPr>
        <w:t xml:space="preserve"> </w:t>
      </w:r>
    </w:p>
    <w:p w14:paraId="2E7E5BCD" w14:textId="77777777" w:rsidR="003D7B66" w:rsidRPr="00C65188" w:rsidRDefault="00E70D13" w:rsidP="00D536BE">
      <w:pPr>
        <w:pStyle w:val="Default"/>
        <w:ind w:left="556" w:hanging="556"/>
        <w:jc w:val="both"/>
        <w:rPr>
          <w:color w:val="auto"/>
          <w:sz w:val="22"/>
          <w:szCs w:val="22"/>
        </w:rPr>
      </w:pPr>
      <w:r w:rsidRPr="00C65188">
        <w:rPr>
          <w:color w:val="auto"/>
          <w:sz w:val="22"/>
          <w:szCs w:val="22"/>
        </w:rPr>
        <w:t>2.9</w:t>
      </w:r>
      <w:r w:rsidR="003D7B66" w:rsidRPr="00C65188">
        <w:rPr>
          <w:color w:val="auto"/>
          <w:sz w:val="22"/>
          <w:szCs w:val="22"/>
        </w:rPr>
        <w:t xml:space="preserve">. </w:t>
      </w:r>
      <w:r w:rsidR="003D7B66" w:rsidRPr="00C65188">
        <w:rPr>
          <w:color w:val="auto"/>
          <w:sz w:val="22"/>
          <w:szCs w:val="22"/>
        </w:rPr>
        <w:tab/>
        <w:t xml:space="preserve">The </w:t>
      </w:r>
      <w:r w:rsidR="00E02F3E" w:rsidRPr="00C65188">
        <w:rPr>
          <w:bCs/>
          <w:sz w:val="22"/>
          <w:szCs w:val="22"/>
        </w:rPr>
        <w:t>Placement Provider</w:t>
      </w:r>
      <w:r w:rsidR="00F8513D" w:rsidRPr="00C65188">
        <w:rPr>
          <w:sz w:val="22"/>
          <w:szCs w:val="22"/>
        </w:rPr>
        <w:t xml:space="preserve"> </w:t>
      </w:r>
      <w:r w:rsidR="003D7B66" w:rsidRPr="00C65188">
        <w:rPr>
          <w:color w:val="auto"/>
          <w:sz w:val="22"/>
          <w:szCs w:val="22"/>
        </w:rPr>
        <w:t>will co-operate with the University</w:t>
      </w:r>
      <w:r w:rsidR="003D7B66" w:rsidRPr="00C65188" w:rsidDel="00AE7E8B">
        <w:rPr>
          <w:color w:val="auto"/>
          <w:sz w:val="22"/>
          <w:szCs w:val="22"/>
        </w:rPr>
        <w:t xml:space="preserve"> </w:t>
      </w:r>
      <w:r w:rsidR="003D7B66" w:rsidRPr="00C65188">
        <w:rPr>
          <w:color w:val="auto"/>
          <w:sz w:val="22"/>
          <w:szCs w:val="22"/>
        </w:rPr>
        <w:t xml:space="preserve">in any disciplinary proceedings </w:t>
      </w:r>
      <w:r w:rsidR="00F8513D" w:rsidRPr="00C65188">
        <w:rPr>
          <w:color w:val="auto"/>
          <w:sz w:val="22"/>
          <w:szCs w:val="22"/>
        </w:rPr>
        <w:t>it takes</w:t>
      </w:r>
      <w:r w:rsidR="003D7B66" w:rsidRPr="00C65188">
        <w:rPr>
          <w:color w:val="auto"/>
          <w:sz w:val="22"/>
          <w:szCs w:val="22"/>
        </w:rPr>
        <w:t xml:space="preserve"> in connection with a </w:t>
      </w:r>
      <w:r w:rsidR="00F8513D" w:rsidRPr="00C65188">
        <w:rPr>
          <w:color w:val="auto"/>
          <w:sz w:val="22"/>
          <w:szCs w:val="22"/>
        </w:rPr>
        <w:t>S</w:t>
      </w:r>
      <w:r w:rsidR="003D7B66" w:rsidRPr="00C65188">
        <w:rPr>
          <w:color w:val="auto"/>
          <w:sz w:val="22"/>
          <w:szCs w:val="22"/>
        </w:rPr>
        <w:t>tudent on a Placement. (Disciplinary procedures for students will normally be carried out according to the policies and procedures of the University. If the disciplinary problem occurred on Placement, the</w:t>
      </w:r>
      <w:r w:rsidR="00E02F3E" w:rsidRPr="00C65188">
        <w:rPr>
          <w:color w:val="auto"/>
          <w:sz w:val="22"/>
          <w:szCs w:val="22"/>
        </w:rPr>
        <w:t xml:space="preserve"> Placement</w:t>
      </w:r>
      <w:r w:rsidR="003D7B66" w:rsidRPr="00C65188">
        <w:rPr>
          <w:color w:val="auto"/>
          <w:sz w:val="22"/>
          <w:szCs w:val="22"/>
        </w:rPr>
        <w:t xml:space="preserve"> </w:t>
      </w:r>
      <w:r w:rsidR="00E02F3E" w:rsidRPr="00C65188">
        <w:rPr>
          <w:color w:val="auto"/>
          <w:sz w:val="22"/>
          <w:szCs w:val="22"/>
        </w:rPr>
        <w:t>S</w:t>
      </w:r>
      <w:r w:rsidR="003D7B66" w:rsidRPr="00C65188">
        <w:rPr>
          <w:color w:val="auto"/>
          <w:sz w:val="22"/>
          <w:szCs w:val="22"/>
        </w:rPr>
        <w:t>up</w:t>
      </w:r>
      <w:r w:rsidR="00F8513D" w:rsidRPr="00C65188">
        <w:rPr>
          <w:color w:val="auto"/>
          <w:sz w:val="22"/>
          <w:szCs w:val="22"/>
        </w:rPr>
        <w:t>ervisor</w:t>
      </w:r>
      <w:r w:rsidR="003D7B66" w:rsidRPr="00C65188">
        <w:rPr>
          <w:color w:val="auto"/>
          <w:sz w:val="22"/>
          <w:szCs w:val="22"/>
        </w:rPr>
        <w:t xml:space="preserve"> may also need to be party to the disciplinary investigation.) </w:t>
      </w:r>
    </w:p>
    <w:p w14:paraId="40949EEA" w14:textId="77777777" w:rsidR="003D7B66" w:rsidRPr="00C65188" w:rsidRDefault="003D7B66" w:rsidP="00D536BE">
      <w:pPr>
        <w:pStyle w:val="Default"/>
        <w:ind w:left="375"/>
        <w:jc w:val="both"/>
        <w:rPr>
          <w:color w:val="auto"/>
          <w:sz w:val="22"/>
          <w:szCs w:val="22"/>
        </w:rPr>
      </w:pPr>
      <w:r w:rsidRPr="00C65188">
        <w:rPr>
          <w:color w:val="auto"/>
          <w:sz w:val="22"/>
          <w:szCs w:val="22"/>
        </w:rPr>
        <w:t xml:space="preserve"> </w:t>
      </w:r>
    </w:p>
    <w:p w14:paraId="20A14FE0" w14:textId="77777777" w:rsidR="00475237" w:rsidRDefault="00E70D13" w:rsidP="00D536BE">
      <w:pPr>
        <w:pStyle w:val="Default"/>
        <w:ind w:left="556" w:hanging="556"/>
        <w:jc w:val="both"/>
        <w:rPr>
          <w:color w:val="auto"/>
          <w:sz w:val="22"/>
          <w:szCs w:val="22"/>
        </w:rPr>
      </w:pPr>
      <w:r w:rsidRPr="00C65188">
        <w:rPr>
          <w:color w:val="auto"/>
          <w:sz w:val="22"/>
          <w:szCs w:val="22"/>
        </w:rPr>
        <w:t>2.10</w:t>
      </w:r>
      <w:r w:rsidR="003D7B66" w:rsidRPr="00C65188">
        <w:rPr>
          <w:color w:val="auto"/>
          <w:sz w:val="22"/>
          <w:szCs w:val="22"/>
        </w:rPr>
        <w:t xml:space="preserve">. </w:t>
      </w:r>
      <w:r w:rsidR="003D7B66" w:rsidRPr="00C65188">
        <w:rPr>
          <w:color w:val="auto"/>
          <w:sz w:val="22"/>
          <w:szCs w:val="22"/>
        </w:rPr>
        <w:tab/>
        <w:t xml:space="preserve">The </w:t>
      </w:r>
      <w:r w:rsidR="00E02F3E" w:rsidRPr="00C65188">
        <w:rPr>
          <w:bCs/>
          <w:sz w:val="22"/>
          <w:szCs w:val="22"/>
        </w:rPr>
        <w:t>Placement Provider</w:t>
      </w:r>
      <w:r w:rsidR="00F8513D" w:rsidRPr="00C65188">
        <w:rPr>
          <w:sz w:val="22"/>
          <w:szCs w:val="22"/>
        </w:rPr>
        <w:t xml:space="preserve"> </w:t>
      </w:r>
      <w:r w:rsidR="003D7B66" w:rsidRPr="00C65188">
        <w:rPr>
          <w:color w:val="auto"/>
          <w:sz w:val="22"/>
          <w:szCs w:val="22"/>
        </w:rPr>
        <w:t>will inform the University</w:t>
      </w:r>
      <w:r w:rsidR="003D7B66" w:rsidRPr="00C65188" w:rsidDel="00AE7E8B">
        <w:rPr>
          <w:color w:val="auto"/>
          <w:sz w:val="22"/>
          <w:szCs w:val="22"/>
        </w:rPr>
        <w:t xml:space="preserve"> </w:t>
      </w:r>
      <w:r w:rsidR="003D7B66" w:rsidRPr="00C65188">
        <w:rPr>
          <w:color w:val="auto"/>
          <w:sz w:val="22"/>
          <w:szCs w:val="22"/>
        </w:rPr>
        <w:t xml:space="preserve">of any fitness to </w:t>
      </w:r>
      <w:r w:rsidR="00F8513D" w:rsidRPr="00C65188">
        <w:rPr>
          <w:color w:val="auto"/>
          <w:sz w:val="22"/>
          <w:szCs w:val="22"/>
        </w:rPr>
        <w:t>practice issues in relation to S</w:t>
      </w:r>
      <w:r w:rsidR="003D7B66" w:rsidRPr="00C65188">
        <w:rPr>
          <w:color w:val="auto"/>
          <w:sz w:val="22"/>
          <w:szCs w:val="22"/>
        </w:rPr>
        <w:t>tudents</w:t>
      </w:r>
      <w:r w:rsidR="00B1546D" w:rsidRPr="00C65188">
        <w:rPr>
          <w:color w:val="auto"/>
          <w:sz w:val="22"/>
          <w:szCs w:val="22"/>
        </w:rPr>
        <w:t xml:space="preserve"> that may arise during the Placement</w:t>
      </w:r>
      <w:r w:rsidR="003D7B66" w:rsidRPr="00C65188">
        <w:rPr>
          <w:color w:val="auto"/>
          <w:sz w:val="22"/>
          <w:szCs w:val="22"/>
        </w:rPr>
        <w:t xml:space="preserve"> including competency, behavioural, and physical and mental health issues.  </w:t>
      </w:r>
    </w:p>
    <w:p w14:paraId="6782082F" w14:textId="77777777" w:rsidR="00475237" w:rsidRDefault="00475237" w:rsidP="00D536BE">
      <w:pPr>
        <w:pStyle w:val="Default"/>
        <w:ind w:left="556" w:hanging="556"/>
        <w:jc w:val="both"/>
        <w:rPr>
          <w:color w:val="auto"/>
          <w:sz w:val="22"/>
          <w:szCs w:val="22"/>
        </w:rPr>
      </w:pPr>
    </w:p>
    <w:p w14:paraId="0280DBAE" w14:textId="77777777" w:rsidR="003D7B66" w:rsidRDefault="00475237" w:rsidP="00D536BE">
      <w:pPr>
        <w:pStyle w:val="Default"/>
        <w:ind w:left="556" w:hanging="556"/>
        <w:jc w:val="both"/>
        <w:rPr>
          <w:color w:val="auto"/>
          <w:sz w:val="22"/>
          <w:szCs w:val="22"/>
        </w:rPr>
      </w:pPr>
      <w:r>
        <w:rPr>
          <w:color w:val="auto"/>
          <w:sz w:val="22"/>
          <w:szCs w:val="22"/>
        </w:rPr>
        <w:t xml:space="preserve">2.11 Should issues concerning the student be required to be investigated by the placement provider outside of the clinical placement (e.g. concerning the student’s employment position), the provider will inform the University. </w:t>
      </w:r>
      <w:r w:rsidR="003D7B66" w:rsidRPr="00C65188">
        <w:rPr>
          <w:color w:val="auto"/>
          <w:sz w:val="22"/>
          <w:szCs w:val="22"/>
        </w:rPr>
        <w:t xml:space="preserve"> </w:t>
      </w:r>
    </w:p>
    <w:p w14:paraId="24784534" w14:textId="77777777" w:rsidR="0089571E" w:rsidRDefault="0089571E" w:rsidP="00D536BE">
      <w:pPr>
        <w:pStyle w:val="Default"/>
        <w:ind w:left="556" w:hanging="556"/>
        <w:jc w:val="both"/>
        <w:rPr>
          <w:color w:val="auto"/>
          <w:sz w:val="22"/>
          <w:szCs w:val="22"/>
        </w:rPr>
      </w:pPr>
    </w:p>
    <w:p w14:paraId="3503AF10" w14:textId="77777777" w:rsidR="0089571E" w:rsidRPr="00C65188" w:rsidRDefault="0089571E" w:rsidP="00D536BE">
      <w:pPr>
        <w:pStyle w:val="Default"/>
        <w:ind w:left="556" w:hanging="556"/>
        <w:jc w:val="both"/>
        <w:rPr>
          <w:color w:val="auto"/>
          <w:sz w:val="22"/>
          <w:szCs w:val="22"/>
        </w:rPr>
      </w:pPr>
      <w:r>
        <w:rPr>
          <w:color w:val="auto"/>
          <w:sz w:val="22"/>
          <w:szCs w:val="22"/>
        </w:rPr>
        <w:t>2.12 The Placement Provider will ensure that DBS checks are completed and that the student is provided with an appropriate Honorary Contract.</w:t>
      </w:r>
    </w:p>
    <w:p w14:paraId="1D65F3BA" w14:textId="77777777" w:rsidR="0075691B" w:rsidRPr="00C65188" w:rsidRDefault="0075691B" w:rsidP="00D536BE">
      <w:pPr>
        <w:jc w:val="both"/>
        <w:rPr>
          <w:rFonts w:ascii="Arial" w:hAnsi="Arial" w:cs="Arial"/>
          <w:sz w:val="22"/>
          <w:szCs w:val="22"/>
        </w:rPr>
      </w:pPr>
    </w:p>
    <w:p w14:paraId="6B43FAA3" w14:textId="77777777" w:rsidR="001A19F0" w:rsidRPr="00C65188" w:rsidRDefault="001A19F0" w:rsidP="00D536BE">
      <w:pPr>
        <w:jc w:val="both"/>
        <w:rPr>
          <w:rFonts w:ascii="Arial" w:hAnsi="Arial" w:cs="Arial"/>
          <w:b/>
          <w:sz w:val="22"/>
          <w:szCs w:val="22"/>
        </w:rPr>
      </w:pPr>
      <w:r w:rsidRPr="00C65188">
        <w:rPr>
          <w:rFonts w:ascii="Arial" w:hAnsi="Arial" w:cs="Arial"/>
          <w:b/>
          <w:sz w:val="22"/>
          <w:szCs w:val="22"/>
        </w:rPr>
        <w:t>3.       Responsibilities of the Student</w:t>
      </w:r>
    </w:p>
    <w:p w14:paraId="29F337C7" w14:textId="77777777" w:rsidR="008D59C0" w:rsidRPr="00C65188" w:rsidRDefault="008D59C0" w:rsidP="00D536BE">
      <w:pPr>
        <w:jc w:val="both"/>
        <w:rPr>
          <w:rFonts w:ascii="Arial" w:hAnsi="Arial" w:cs="Arial"/>
          <w:b/>
          <w:sz w:val="22"/>
          <w:szCs w:val="22"/>
        </w:rPr>
      </w:pPr>
    </w:p>
    <w:p w14:paraId="72AF8ACE" w14:textId="77777777" w:rsidR="00AE0F20" w:rsidRPr="00D536BE" w:rsidRDefault="00AE0F20" w:rsidP="00D536BE">
      <w:pPr>
        <w:spacing w:after="160"/>
        <w:contextualSpacing/>
        <w:jc w:val="both"/>
        <w:rPr>
          <w:rFonts w:ascii="Arial" w:eastAsiaTheme="minorEastAsia" w:hAnsi="Arial" w:cs="Arial"/>
          <w:sz w:val="22"/>
          <w:szCs w:val="22"/>
        </w:rPr>
      </w:pPr>
      <w:r w:rsidRPr="00D536BE">
        <w:rPr>
          <w:rFonts w:ascii="Arial" w:eastAsiaTheme="minorEastAsia" w:hAnsi="Arial" w:cs="Arial"/>
          <w:sz w:val="22"/>
          <w:szCs w:val="22"/>
        </w:rPr>
        <w:t xml:space="preserve">The </w:t>
      </w:r>
      <w:proofErr w:type="gramStart"/>
      <w:r w:rsidRPr="00D536BE">
        <w:rPr>
          <w:rFonts w:ascii="Arial" w:eastAsiaTheme="minorEastAsia" w:hAnsi="Arial" w:cs="Arial"/>
          <w:sz w:val="22"/>
          <w:szCs w:val="22"/>
        </w:rPr>
        <w:t>Student</w:t>
      </w:r>
      <w:proofErr w:type="gramEnd"/>
      <w:r w:rsidRPr="00D536BE">
        <w:rPr>
          <w:rFonts w:ascii="Arial" w:eastAsiaTheme="minorEastAsia" w:hAnsi="Arial" w:cs="Arial"/>
          <w:sz w:val="22"/>
          <w:szCs w:val="22"/>
        </w:rPr>
        <w:t xml:space="preserve"> will:</w:t>
      </w:r>
    </w:p>
    <w:p w14:paraId="4D91BFCA" w14:textId="6B7792A1" w:rsidR="00D536BE" w:rsidRPr="00D536BE" w:rsidRDefault="00EC38D4"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 xml:space="preserve">be a registered </w:t>
      </w:r>
      <w:r w:rsidR="00E02F3E" w:rsidRPr="00D536BE">
        <w:rPr>
          <w:rFonts w:ascii="Arial" w:eastAsiaTheme="minorEastAsia" w:hAnsi="Arial" w:cs="Arial"/>
        </w:rPr>
        <w:t xml:space="preserve">Student on </w:t>
      </w:r>
      <w:r w:rsidR="00AB7610" w:rsidRPr="00D536BE">
        <w:rPr>
          <w:rFonts w:ascii="Arial" w:eastAsiaTheme="minorEastAsia" w:hAnsi="Arial" w:cs="Arial"/>
        </w:rPr>
        <w:t xml:space="preserve">the </w:t>
      </w:r>
      <w:r w:rsidR="00475237" w:rsidRPr="00D536BE">
        <w:rPr>
          <w:rFonts w:ascii="Arial" w:eastAsiaTheme="minorEastAsia" w:hAnsi="Arial" w:cs="Arial"/>
          <w:highlight w:val="yellow"/>
        </w:rPr>
        <w:t xml:space="preserve">MSc Psychological Therapies, Research and Practice Systemic/Family Psychotherapy strand </w:t>
      </w:r>
      <w:r w:rsidR="00E02F3E" w:rsidRPr="00D536BE">
        <w:rPr>
          <w:rFonts w:ascii="Arial" w:eastAsiaTheme="minorEastAsia" w:hAnsi="Arial" w:cs="Arial"/>
        </w:rPr>
        <w:t xml:space="preserve">programme </w:t>
      </w:r>
      <w:r w:rsidRPr="00D536BE">
        <w:rPr>
          <w:rFonts w:ascii="Arial" w:eastAsiaTheme="minorEastAsia" w:hAnsi="Arial" w:cs="Arial"/>
        </w:rPr>
        <w:t>with the</w:t>
      </w:r>
      <w:r w:rsidR="00E02F3E" w:rsidRPr="00D536BE">
        <w:rPr>
          <w:rFonts w:ascii="Arial" w:eastAsiaTheme="minorEastAsia" w:hAnsi="Arial" w:cs="Arial"/>
        </w:rPr>
        <w:t xml:space="preserve"> University of Exeter.</w:t>
      </w:r>
      <w:r w:rsidRPr="00D536BE">
        <w:rPr>
          <w:rFonts w:ascii="Arial" w:eastAsiaTheme="minorEastAsia" w:hAnsi="Arial" w:cs="Arial"/>
        </w:rPr>
        <w:t xml:space="preserve"> </w:t>
      </w:r>
    </w:p>
    <w:p w14:paraId="65411A0E" w14:textId="77777777" w:rsidR="00D536BE" w:rsidRPr="00D536BE" w:rsidRDefault="00D536BE" w:rsidP="00D536BE">
      <w:pPr>
        <w:pStyle w:val="ListParagraph"/>
        <w:spacing w:after="160" w:line="240" w:lineRule="auto"/>
        <w:ind w:left="435"/>
        <w:contextualSpacing/>
        <w:jc w:val="both"/>
        <w:rPr>
          <w:rFonts w:ascii="Arial" w:eastAsiaTheme="minorEastAsia" w:hAnsi="Arial" w:cs="Arial"/>
        </w:rPr>
      </w:pPr>
    </w:p>
    <w:p w14:paraId="7E65BDE5" w14:textId="7CBD0DF7" w:rsidR="00D536BE" w:rsidRPr="00D536BE" w:rsidRDefault="00F94419"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 xml:space="preserve">have </w:t>
      </w:r>
      <w:r w:rsidR="00E02F3E" w:rsidRPr="00D536BE">
        <w:rPr>
          <w:rFonts w:ascii="Arial" w:eastAsiaTheme="minorEastAsia" w:hAnsi="Arial" w:cs="Arial"/>
        </w:rPr>
        <w:t xml:space="preserve">undergone all relevant checks prior to starting the Placement. </w:t>
      </w:r>
      <w:r w:rsidR="009234B3" w:rsidRPr="00D536BE">
        <w:rPr>
          <w:rFonts w:ascii="Arial" w:eastAsiaTheme="minorEastAsia" w:hAnsi="Arial" w:cs="Arial"/>
          <w:highlight w:val="yellow"/>
        </w:rPr>
        <w:t xml:space="preserve">Such </w:t>
      </w:r>
      <w:r w:rsidR="00E02F3E" w:rsidRPr="00D536BE">
        <w:rPr>
          <w:rFonts w:ascii="Arial" w:eastAsiaTheme="minorEastAsia" w:hAnsi="Arial" w:cs="Arial"/>
          <w:highlight w:val="yellow"/>
        </w:rPr>
        <w:t>checks</w:t>
      </w:r>
      <w:r w:rsidR="009234B3" w:rsidRPr="00D536BE">
        <w:rPr>
          <w:rFonts w:ascii="Arial" w:eastAsiaTheme="minorEastAsia" w:hAnsi="Arial" w:cs="Arial"/>
          <w:highlight w:val="yellow"/>
        </w:rPr>
        <w:t xml:space="preserve"> </w:t>
      </w:r>
      <w:r w:rsidR="00475237" w:rsidRPr="00D536BE">
        <w:rPr>
          <w:rFonts w:ascii="Arial" w:eastAsiaTheme="minorEastAsia" w:hAnsi="Arial" w:cs="Arial"/>
          <w:highlight w:val="yellow"/>
        </w:rPr>
        <w:t xml:space="preserve">may </w:t>
      </w:r>
      <w:r w:rsidR="009234B3" w:rsidRPr="00D536BE">
        <w:rPr>
          <w:rFonts w:ascii="Arial" w:eastAsiaTheme="minorEastAsia" w:hAnsi="Arial" w:cs="Arial"/>
          <w:highlight w:val="yellow"/>
        </w:rPr>
        <w:t>include but not be limited to, any required OH screening, evidence of fitness-to-practice,</w:t>
      </w:r>
      <w:r w:rsidR="00E02F3E" w:rsidRPr="00D536BE">
        <w:rPr>
          <w:rFonts w:ascii="Arial" w:eastAsiaTheme="minorEastAsia" w:hAnsi="Arial" w:cs="Arial"/>
          <w:highlight w:val="yellow"/>
        </w:rPr>
        <w:t xml:space="preserve"> </w:t>
      </w:r>
      <w:r w:rsidR="00475237" w:rsidRPr="00D536BE">
        <w:rPr>
          <w:rFonts w:ascii="Arial" w:eastAsiaTheme="minorEastAsia" w:hAnsi="Arial" w:cs="Arial"/>
          <w:highlight w:val="yellow"/>
        </w:rPr>
        <w:t>etc</w:t>
      </w:r>
      <w:r w:rsidR="00E02F3E" w:rsidRPr="00D536BE">
        <w:rPr>
          <w:rFonts w:ascii="Arial" w:eastAsiaTheme="minorEastAsia" w:hAnsi="Arial" w:cs="Arial"/>
        </w:rPr>
        <w:t xml:space="preserve">. </w:t>
      </w:r>
    </w:p>
    <w:p w14:paraId="7BCDB3B7" w14:textId="77777777" w:rsidR="00D536BE" w:rsidRPr="00D536BE" w:rsidRDefault="00D536BE" w:rsidP="00D536BE">
      <w:pPr>
        <w:pStyle w:val="ListParagraph"/>
        <w:spacing w:after="160" w:line="240" w:lineRule="auto"/>
        <w:ind w:left="435"/>
        <w:contextualSpacing/>
        <w:jc w:val="both"/>
        <w:rPr>
          <w:rFonts w:ascii="Arial" w:eastAsiaTheme="minorEastAsia" w:hAnsi="Arial" w:cs="Arial"/>
        </w:rPr>
      </w:pPr>
    </w:p>
    <w:p w14:paraId="11AFC37B" w14:textId="77777777" w:rsidR="00D536BE" w:rsidRPr="00D536BE" w:rsidRDefault="005212B5"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h</w:t>
      </w:r>
      <w:r w:rsidR="00D76B7A" w:rsidRPr="00D536BE">
        <w:rPr>
          <w:rFonts w:ascii="Arial" w:eastAsiaTheme="minorEastAsia" w:hAnsi="Arial" w:cs="Arial"/>
        </w:rPr>
        <w:t>ave</w:t>
      </w:r>
      <w:r w:rsidR="009234B3" w:rsidRPr="00D536BE">
        <w:rPr>
          <w:rFonts w:ascii="Arial" w:eastAsiaTheme="minorEastAsia" w:hAnsi="Arial" w:cs="Arial"/>
        </w:rPr>
        <w:t xml:space="preserve"> responded to any reasonable request of the</w:t>
      </w:r>
      <w:r w:rsidR="00E02F3E" w:rsidRPr="00D536BE">
        <w:rPr>
          <w:rFonts w:ascii="Arial" w:eastAsiaTheme="minorEastAsia" w:hAnsi="Arial" w:cs="Arial"/>
        </w:rPr>
        <w:t xml:space="preserve"> Placement Provider</w:t>
      </w:r>
      <w:r w:rsidRPr="00D536BE">
        <w:rPr>
          <w:rFonts w:ascii="Arial" w:eastAsiaTheme="minorEastAsia" w:hAnsi="Arial" w:cs="Arial"/>
        </w:rPr>
        <w:t xml:space="preserve"> that may have arisen during the arrangement of the Placement,</w:t>
      </w:r>
      <w:r w:rsidR="009234B3" w:rsidRPr="00D536BE">
        <w:rPr>
          <w:rFonts w:ascii="Arial" w:eastAsiaTheme="minorEastAsia" w:hAnsi="Arial" w:cs="Arial"/>
        </w:rPr>
        <w:t xml:space="preserve"> to </w:t>
      </w:r>
      <w:r w:rsidR="00E02F3E" w:rsidRPr="00D536BE">
        <w:rPr>
          <w:rFonts w:ascii="Arial" w:eastAsiaTheme="minorEastAsia" w:hAnsi="Arial" w:cs="Arial"/>
        </w:rPr>
        <w:t>provide information necessary for clinical licencing</w:t>
      </w:r>
      <w:r w:rsidR="00D76B7A" w:rsidRPr="00D536BE">
        <w:rPr>
          <w:rFonts w:ascii="Arial" w:eastAsiaTheme="minorEastAsia" w:hAnsi="Arial" w:cs="Arial"/>
        </w:rPr>
        <w:t xml:space="preserve"> or other specific occupational health require</w:t>
      </w:r>
      <w:r w:rsidR="00F94419" w:rsidRPr="00D536BE">
        <w:rPr>
          <w:rFonts w:ascii="Arial" w:eastAsiaTheme="minorEastAsia" w:hAnsi="Arial" w:cs="Arial"/>
        </w:rPr>
        <w:t>ments as may be required by the</w:t>
      </w:r>
      <w:r w:rsidR="009234B3" w:rsidRPr="00D536BE">
        <w:rPr>
          <w:rFonts w:ascii="Arial" w:eastAsiaTheme="minorEastAsia" w:hAnsi="Arial" w:cs="Arial"/>
        </w:rPr>
        <w:t xml:space="preserve"> </w:t>
      </w:r>
      <w:r w:rsidR="00E02F3E" w:rsidRPr="00D536BE">
        <w:rPr>
          <w:rFonts w:ascii="Arial" w:eastAsiaTheme="minorEastAsia" w:hAnsi="Arial" w:cs="Arial"/>
        </w:rPr>
        <w:t>Placement Provider</w:t>
      </w:r>
      <w:r w:rsidR="009234B3" w:rsidRPr="00D536BE">
        <w:rPr>
          <w:rFonts w:ascii="Arial" w:eastAsiaTheme="minorEastAsia" w:hAnsi="Arial" w:cs="Arial"/>
        </w:rPr>
        <w:t xml:space="preserve"> </w:t>
      </w:r>
      <w:proofErr w:type="gramStart"/>
      <w:r w:rsidR="00D76B7A" w:rsidRPr="00D536BE">
        <w:rPr>
          <w:rFonts w:ascii="Arial" w:eastAsiaTheme="minorEastAsia" w:hAnsi="Arial" w:cs="Arial"/>
        </w:rPr>
        <w:t>in order to</w:t>
      </w:r>
      <w:proofErr w:type="gramEnd"/>
      <w:r w:rsidR="00D76B7A" w:rsidRPr="00D536BE">
        <w:rPr>
          <w:rFonts w:ascii="Arial" w:eastAsiaTheme="minorEastAsia" w:hAnsi="Arial" w:cs="Arial"/>
        </w:rPr>
        <w:t xml:space="preserve"> undertake the Placement safely in a clinical </w:t>
      </w:r>
      <w:proofErr w:type="gramStart"/>
      <w:r w:rsidR="00D76B7A" w:rsidRPr="00D536BE">
        <w:rPr>
          <w:rFonts w:ascii="Arial" w:eastAsiaTheme="minorEastAsia" w:hAnsi="Arial" w:cs="Arial"/>
        </w:rPr>
        <w:t>setting;</w:t>
      </w:r>
      <w:proofErr w:type="gramEnd"/>
    </w:p>
    <w:p w14:paraId="03781FEB"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3CB2A0DB" w14:textId="64574828" w:rsidR="00D536BE" w:rsidRPr="00D536BE" w:rsidRDefault="00534961"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undertake</w:t>
      </w:r>
      <w:r w:rsidR="00E02F3E" w:rsidRPr="00D536BE">
        <w:rPr>
          <w:rFonts w:ascii="Arial" w:eastAsiaTheme="minorEastAsia" w:hAnsi="Arial" w:cs="Arial"/>
        </w:rPr>
        <w:t xml:space="preserve"> a Placement Risk Assessment prior to starting Placement with the support of the University, which may highlight additional support needs. If such were to be identified, the </w:t>
      </w:r>
      <w:proofErr w:type="gramStart"/>
      <w:r w:rsidR="00E02F3E" w:rsidRPr="00D536BE">
        <w:rPr>
          <w:rFonts w:ascii="Arial" w:eastAsiaTheme="minorEastAsia" w:hAnsi="Arial" w:cs="Arial"/>
        </w:rPr>
        <w:t>Student</w:t>
      </w:r>
      <w:proofErr w:type="gramEnd"/>
      <w:r w:rsidR="00E02F3E" w:rsidRPr="00D536BE">
        <w:rPr>
          <w:rFonts w:ascii="Arial" w:eastAsiaTheme="minorEastAsia" w:hAnsi="Arial" w:cs="Arial"/>
        </w:rPr>
        <w:t xml:space="preserve"> must inform both the Univer</w:t>
      </w:r>
      <w:r w:rsidRPr="00D536BE">
        <w:rPr>
          <w:rFonts w:ascii="Arial" w:eastAsiaTheme="minorEastAsia" w:hAnsi="Arial" w:cs="Arial"/>
        </w:rPr>
        <w:t>sity and the Placement Provider</w:t>
      </w:r>
      <w:r w:rsidR="00E02F3E" w:rsidRPr="00D536BE">
        <w:rPr>
          <w:rFonts w:ascii="Arial" w:eastAsiaTheme="minorEastAsia" w:hAnsi="Arial" w:cs="Arial"/>
        </w:rPr>
        <w:t xml:space="preserve">, who can then support the </w:t>
      </w:r>
      <w:proofErr w:type="gramStart"/>
      <w:r w:rsidR="00E02F3E" w:rsidRPr="00D536BE">
        <w:rPr>
          <w:rFonts w:ascii="Arial" w:eastAsiaTheme="minorEastAsia" w:hAnsi="Arial" w:cs="Arial"/>
        </w:rPr>
        <w:t>Student</w:t>
      </w:r>
      <w:proofErr w:type="gramEnd"/>
      <w:r w:rsidR="00E02F3E" w:rsidRPr="00D536BE">
        <w:rPr>
          <w:rFonts w:ascii="Arial" w:eastAsiaTheme="minorEastAsia" w:hAnsi="Arial" w:cs="Arial"/>
        </w:rPr>
        <w:t xml:space="preserve"> by making reasonable </w:t>
      </w:r>
      <w:proofErr w:type="gramStart"/>
      <w:r w:rsidR="00E02F3E" w:rsidRPr="00D536BE">
        <w:rPr>
          <w:rFonts w:ascii="Arial" w:eastAsiaTheme="minorEastAsia" w:hAnsi="Arial" w:cs="Arial"/>
        </w:rPr>
        <w:t>adjustments</w:t>
      </w:r>
      <w:r w:rsidR="00C2343C" w:rsidRPr="00D536BE">
        <w:rPr>
          <w:rFonts w:ascii="Arial" w:eastAsiaTheme="minorEastAsia" w:hAnsi="Arial" w:cs="Arial"/>
        </w:rPr>
        <w:t>;</w:t>
      </w:r>
      <w:proofErr w:type="gramEnd"/>
      <w:r w:rsidR="00E02F3E" w:rsidRPr="00D536BE">
        <w:rPr>
          <w:rFonts w:ascii="Arial" w:eastAsiaTheme="minorEastAsia" w:hAnsi="Arial" w:cs="Arial"/>
          <w:color w:val="FF0000"/>
        </w:rPr>
        <w:t xml:space="preserve"> </w:t>
      </w:r>
    </w:p>
    <w:p w14:paraId="69D8E07E"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173B6B06" w14:textId="74869396" w:rsidR="00D536BE" w:rsidRPr="00D536BE" w:rsidRDefault="00AE0F20"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 xml:space="preserve">abide by all rules, policies and procedures for undertaking the Placement on </w:t>
      </w:r>
      <w:r w:rsidR="00E02F3E" w:rsidRPr="00D536BE">
        <w:rPr>
          <w:rFonts w:ascii="Arial" w:eastAsiaTheme="minorEastAsia" w:hAnsi="Arial" w:cs="Arial"/>
        </w:rPr>
        <w:t>Placement Provider</w:t>
      </w:r>
      <w:r w:rsidRPr="00D536BE">
        <w:rPr>
          <w:rFonts w:ascii="Arial" w:eastAsiaTheme="minorEastAsia" w:hAnsi="Arial" w:cs="Arial"/>
        </w:rPr>
        <w:t xml:space="preserve"> premises as notified to the Student by the </w:t>
      </w:r>
      <w:r w:rsidR="00E02F3E" w:rsidRPr="00D536BE">
        <w:rPr>
          <w:rFonts w:ascii="Arial" w:eastAsiaTheme="minorEastAsia" w:hAnsi="Arial" w:cs="Arial"/>
        </w:rPr>
        <w:t>Placement Provider</w:t>
      </w:r>
      <w:r w:rsidRPr="00D536BE">
        <w:rPr>
          <w:rFonts w:ascii="Arial" w:eastAsiaTheme="minorEastAsia" w:hAnsi="Arial" w:cs="Arial"/>
        </w:rPr>
        <w:t xml:space="preserve"> and to follow all reasonable instructions of the</w:t>
      </w:r>
      <w:r w:rsidR="00E02F3E" w:rsidRPr="00D536BE">
        <w:rPr>
          <w:rFonts w:ascii="Arial" w:eastAsiaTheme="minorEastAsia" w:hAnsi="Arial" w:cs="Arial"/>
        </w:rPr>
        <w:t xml:space="preserve"> Placement</w:t>
      </w:r>
      <w:r w:rsidRPr="00D536BE">
        <w:rPr>
          <w:rFonts w:ascii="Arial" w:eastAsiaTheme="minorEastAsia" w:hAnsi="Arial" w:cs="Arial"/>
        </w:rPr>
        <w:t xml:space="preserve"> Supervisor, particularly regarding health and safety requirements, </w:t>
      </w:r>
      <w:r w:rsidR="00303864" w:rsidRPr="00D536BE">
        <w:rPr>
          <w:rFonts w:ascii="Arial" w:eastAsiaTheme="minorEastAsia" w:hAnsi="Arial" w:cs="Arial"/>
        </w:rPr>
        <w:t xml:space="preserve">safeguarding, data protection, </w:t>
      </w:r>
      <w:r w:rsidRPr="00D536BE">
        <w:rPr>
          <w:rFonts w:ascii="Arial" w:eastAsiaTheme="minorEastAsia" w:hAnsi="Arial" w:cs="Arial"/>
        </w:rPr>
        <w:t xml:space="preserve">and only use facilities, materials and equipment (including computer equipment) that are provided specifically for carrying out the Placement by the </w:t>
      </w:r>
      <w:r w:rsidR="00E02F3E" w:rsidRPr="00D536BE">
        <w:rPr>
          <w:rFonts w:ascii="Arial" w:eastAsiaTheme="minorEastAsia" w:hAnsi="Arial" w:cs="Arial"/>
        </w:rPr>
        <w:t>Placement Provider</w:t>
      </w:r>
      <w:r w:rsidRPr="00D536BE">
        <w:rPr>
          <w:rFonts w:ascii="Arial" w:eastAsiaTheme="minorEastAsia" w:hAnsi="Arial" w:cs="Arial"/>
        </w:rPr>
        <w:t xml:space="preserve">; </w:t>
      </w:r>
    </w:p>
    <w:p w14:paraId="70FA50C6"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34FD0914" w14:textId="40895E7A" w:rsidR="00D536BE" w:rsidRPr="00D536BE" w:rsidRDefault="00AE0F20"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notify the University and the Designated Medical Practitioner in advance of any matter which is likely to affect him/her in the undertaking of the Placement including any special health or medical requirements</w:t>
      </w:r>
      <w:r w:rsidRPr="00D536BE">
        <w:rPr>
          <w:rFonts w:ascii="Arial" w:hAnsi="Arial" w:cs="Arial"/>
        </w:rPr>
        <w:t xml:space="preserve"> that may increase the risk of injury or loss to the Student, </w:t>
      </w:r>
      <w:r w:rsidRPr="00D536BE">
        <w:rPr>
          <w:rFonts w:ascii="Arial" w:eastAsiaTheme="minorEastAsia" w:hAnsi="Arial" w:cs="Arial"/>
        </w:rPr>
        <w:t xml:space="preserve">the </w:t>
      </w:r>
      <w:r w:rsidR="00E02F3E" w:rsidRPr="00D536BE">
        <w:rPr>
          <w:rFonts w:ascii="Arial" w:eastAsiaTheme="minorEastAsia" w:hAnsi="Arial" w:cs="Arial"/>
        </w:rPr>
        <w:t>Placement Provider</w:t>
      </w:r>
      <w:r w:rsidRPr="00D536BE">
        <w:rPr>
          <w:rFonts w:ascii="Arial" w:eastAsiaTheme="minorEastAsia" w:hAnsi="Arial" w:cs="Arial"/>
        </w:rPr>
        <w:t xml:space="preserve"> or other third parties</w:t>
      </w:r>
      <w:r w:rsidR="0029201E" w:rsidRPr="00D536BE">
        <w:rPr>
          <w:rFonts w:ascii="Arial" w:eastAsiaTheme="minorEastAsia" w:hAnsi="Arial" w:cs="Arial"/>
        </w:rPr>
        <w:t xml:space="preserve">. Such matters may include but not be limited to any changes to the </w:t>
      </w:r>
      <w:proofErr w:type="gramStart"/>
      <w:r w:rsidR="0029201E" w:rsidRPr="00D536BE">
        <w:rPr>
          <w:rFonts w:ascii="Arial" w:eastAsiaTheme="minorEastAsia" w:hAnsi="Arial" w:cs="Arial"/>
        </w:rPr>
        <w:t>Student’s</w:t>
      </w:r>
      <w:proofErr w:type="gramEnd"/>
      <w:r w:rsidR="0029201E" w:rsidRPr="00D536BE">
        <w:rPr>
          <w:rFonts w:ascii="Arial" w:eastAsiaTheme="minorEastAsia" w:hAnsi="Arial" w:cs="Arial"/>
        </w:rPr>
        <w:t xml:space="preserve"> criminal record or health </w:t>
      </w:r>
      <w:proofErr w:type="gramStart"/>
      <w:r w:rsidR="0029201E" w:rsidRPr="00D536BE">
        <w:rPr>
          <w:rFonts w:ascii="Arial" w:eastAsiaTheme="minorEastAsia" w:hAnsi="Arial" w:cs="Arial"/>
        </w:rPr>
        <w:t>status</w:t>
      </w:r>
      <w:r w:rsidRPr="00D536BE">
        <w:rPr>
          <w:rFonts w:ascii="Arial" w:eastAsiaTheme="minorEastAsia" w:hAnsi="Arial" w:cs="Arial"/>
        </w:rPr>
        <w:t>;</w:t>
      </w:r>
      <w:proofErr w:type="gramEnd"/>
    </w:p>
    <w:p w14:paraId="1E345958"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1ADEFA34" w14:textId="6DE8FCBA" w:rsidR="00D536BE" w:rsidRPr="00D536BE" w:rsidRDefault="00AE0F20"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 xml:space="preserve">ensure </w:t>
      </w:r>
      <w:r w:rsidR="00953C3A" w:rsidRPr="00D536BE">
        <w:rPr>
          <w:rFonts w:ascii="Arial" w:eastAsiaTheme="minorEastAsia" w:hAnsi="Arial" w:cs="Arial"/>
        </w:rPr>
        <w:t xml:space="preserve">the </w:t>
      </w:r>
      <w:proofErr w:type="gramStart"/>
      <w:r w:rsidR="00953C3A" w:rsidRPr="00D536BE">
        <w:rPr>
          <w:rFonts w:ascii="Arial" w:eastAsiaTheme="minorEastAsia" w:hAnsi="Arial" w:cs="Arial"/>
        </w:rPr>
        <w:t>Student</w:t>
      </w:r>
      <w:proofErr w:type="gramEnd"/>
      <w:r w:rsidR="00953C3A" w:rsidRPr="00D536BE">
        <w:rPr>
          <w:rFonts w:ascii="Arial" w:eastAsiaTheme="minorEastAsia" w:hAnsi="Arial" w:cs="Arial"/>
        </w:rPr>
        <w:t xml:space="preserve"> is</w:t>
      </w:r>
      <w:r w:rsidRPr="00D536BE">
        <w:rPr>
          <w:rFonts w:ascii="Arial" w:eastAsiaTheme="minorEastAsia" w:hAnsi="Arial" w:cs="Arial"/>
        </w:rPr>
        <w:t xml:space="preserve"> familiar with the content of any briefing sessions required as part of the </w:t>
      </w:r>
      <w:proofErr w:type="gramStart"/>
      <w:r w:rsidRPr="00D536BE">
        <w:rPr>
          <w:rFonts w:ascii="Arial" w:eastAsiaTheme="minorEastAsia" w:hAnsi="Arial" w:cs="Arial"/>
        </w:rPr>
        <w:t>Placement;</w:t>
      </w:r>
      <w:proofErr w:type="gramEnd"/>
    </w:p>
    <w:p w14:paraId="1EA47822"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78B89803" w14:textId="1BFEF25C" w:rsidR="00D536BE" w:rsidRPr="00D536BE" w:rsidRDefault="045E2DCC"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provide</w:t>
      </w:r>
      <w:r w:rsidR="00E02F3E" w:rsidRPr="00D536BE">
        <w:rPr>
          <w:rFonts w:ascii="Arial" w:eastAsiaTheme="minorEastAsia" w:hAnsi="Arial" w:cs="Arial"/>
        </w:rPr>
        <w:t xml:space="preserve">, where necessary, </w:t>
      </w:r>
      <w:r w:rsidRPr="00D536BE">
        <w:rPr>
          <w:rFonts w:ascii="Arial" w:eastAsiaTheme="minorEastAsia" w:hAnsi="Arial" w:cs="Arial"/>
        </w:rPr>
        <w:t xml:space="preserve">personal equipment required for undertaking the Placement, including but not limited to </w:t>
      </w:r>
      <w:r w:rsidR="00475237" w:rsidRPr="00D536BE">
        <w:rPr>
          <w:rFonts w:ascii="Arial" w:eastAsiaTheme="minorEastAsia" w:hAnsi="Arial" w:cs="Arial"/>
        </w:rPr>
        <w:t xml:space="preserve">access to methods of recording sessions and storing them within appropriate legal </w:t>
      </w:r>
      <w:proofErr w:type="gramStart"/>
      <w:r w:rsidR="00475237" w:rsidRPr="00D536BE">
        <w:rPr>
          <w:rFonts w:ascii="Arial" w:eastAsiaTheme="minorEastAsia" w:hAnsi="Arial" w:cs="Arial"/>
        </w:rPr>
        <w:t>requirements</w:t>
      </w:r>
      <w:r w:rsidRPr="00D536BE">
        <w:rPr>
          <w:rFonts w:ascii="Arial" w:eastAsiaTheme="minorEastAsia" w:hAnsi="Arial" w:cs="Arial"/>
        </w:rPr>
        <w:t>;</w:t>
      </w:r>
      <w:proofErr w:type="gramEnd"/>
    </w:p>
    <w:p w14:paraId="5AADCE38" w14:textId="77777777" w:rsidR="00D536BE" w:rsidRPr="00D536BE" w:rsidRDefault="00D536BE" w:rsidP="00D536BE">
      <w:pPr>
        <w:pStyle w:val="ListParagraph"/>
        <w:spacing w:after="160" w:line="240" w:lineRule="auto"/>
        <w:ind w:left="435"/>
        <w:contextualSpacing/>
        <w:jc w:val="both"/>
        <w:rPr>
          <w:rFonts w:ascii="Arial" w:eastAsiaTheme="minorEastAsia" w:hAnsi="Arial" w:cs="Arial"/>
        </w:rPr>
      </w:pPr>
    </w:p>
    <w:p w14:paraId="079B8E8B" w14:textId="20BBAB78" w:rsidR="00D536BE" w:rsidRPr="00D536BE" w:rsidRDefault="006D50D7"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hAnsi="Arial" w:cs="Arial"/>
        </w:rPr>
        <w:t>Ensure adequate motor insurance is arranged in advance of the Placement should it be required for travel to and from the place of work and during working hours.</w:t>
      </w:r>
    </w:p>
    <w:p w14:paraId="0B8E3002"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28B79D55" w14:textId="644D7BAB" w:rsidR="00D536BE" w:rsidRPr="00D536BE" w:rsidRDefault="00AE0F20"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lastRenderedPageBreak/>
        <w:t xml:space="preserve">keep detailed logs of his/her Placement </w:t>
      </w:r>
      <w:proofErr w:type="gramStart"/>
      <w:r w:rsidRPr="00D536BE">
        <w:rPr>
          <w:rFonts w:ascii="Arial" w:eastAsiaTheme="minorEastAsia" w:hAnsi="Arial" w:cs="Arial"/>
        </w:rPr>
        <w:t>activities;</w:t>
      </w:r>
      <w:proofErr w:type="gramEnd"/>
    </w:p>
    <w:p w14:paraId="19818B02"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6EB41446" w14:textId="18E16237" w:rsidR="00D536BE" w:rsidRPr="00D536BE" w:rsidRDefault="00AE0F20"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c</w:t>
      </w:r>
      <w:r w:rsidR="004B5C1B" w:rsidRPr="00D536BE">
        <w:rPr>
          <w:rFonts w:ascii="Arial" w:eastAsiaTheme="minorEastAsia" w:hAnsi="Arial" w:cs="Arial"/>
        </w:rPr>
        <w:t>omplete all assessments and submit all requested forms, reports and paperwork to the University in connection with the Place</w:t>
      </w:r>
      <w:r w:rsidRPr="00D536BE">
        <w:rPr>
          <w:rFonts w:ascii="Arial" w:eastAsiaTheme="minorEastAsia" w:hAnsi="Arial" w:cs="Arial"/>
        </w:rPr>
        <w:t xml:space="preserve">ment within specified </w:t>
      </w:r>
      <w:proofErr w:type="gramStart"/>
      <w:r w:rsidRPr="00D536BE">
        <w:rPr>
          <w:rFonts w:ascii="Arial" w:eastAsiaTheme="minorEastAsia" w:hAnsi="Arial" w:cs="Arial"/>
        </w:rPr>
        <w:t>deadlines;</w:t>
      </w:r>
      <w:proofErr w:type="gramEnd"/>
    </w:p>
    <w:p w14:paraId="0EFB163D"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7718620E" w14:textId="2BD7C05A" w:rsidR="00D536BE" w:rsidRPr="00D536BE" w:rsidRDefault="004B5C1B"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take responsibility for his/her</w:t>
      </w:r>
      <w:r w:rsidR="00AE0F20" w:rsidRPr="00D536BE">
        <w:rPr>
          <w:rFonts w:ascii="Arial" w:eastAsiaTheme="minorEastAsia" w:hAnsi="Arial" w:cs="Arial"/>
        </w:rPr>
        <w:t xml:space="preserve"> work during the Placement and</w:t>
      </w:r>
      <w:r w:rsidR="00EA24AF" w:rsidRPr="00D536BE">
        <w:rPr>
          <w:rFonts w:ascii="Arial" w:eastAsiaTheme="minorEastAsia" w:hAnsi="Arial" w:cs="Arial"/>
        </w:rPr>
        <w:t xml:space="preserve"> behave </w:t>
      </w:r>
      <w:r w:rsidR="00E33925" w:rsidRPr="00D536BE">
        <w:rPr>
          <w:rFonts w:ascii="Arial" w:eastAsiaTheme="minorEastAsia" w:hAnsi="Arial" w:cs="Arial"/>
        </w:rPr>
        <w:t>responsibly and treat all persons with appropriate dignity and respect, and t</w:t>
      </w:r>
      <w:r w:rsidR="001A19F0" w:rsidRPr="00D536BE">
        <w:rPr>
          <w:rFonts w:ascii="Arial" w:eastAsiaTheme="minorEastAsia" w:hAnsi="Arial" w:cs="Arial"/>
        </w:rPr>
        <w:t xml:space="preserve">o not do anything which may bring the </w:t>
      </w:r>
      <w:r w:rsidR="004A2BCF" w:rsidRPr="00D536BE">
        <w:rPr>
          <w:rFonts w:ascii="Arial" w:eastAsiaTheme="minorEastAsia" w:hAnsi="Arial" w:cs="Arial"/>
        </w:rPr>
        <w:t>University</w:t>
      </w:r>
      <w:r w:rsidR="001A19F0" w:rsidRPr="00D536BE">
        <w:rPr>
          <w:rFonts w:ascii="Arial" w:eastAsiaTheme="minorEastAsia" w:hAnsi="Arial" w:cs="Arial"/>
        </w:rPr>
        <w:t xml:space="preserve"> and/or the </w:t>
      </w:r>
      <w:r w:rsidR="00E02F3E" w:rsidRPr="00D536BE">
        <w:rPr>
          <w:rFonts w:ascii="Arial" w:eastAsiaTheme="minorEastAsia" w:hAnsi="Arial" w:cs="Arial"/>
        </w:rPr>
        <w:t>Placement Provider</w:t>
      </w:r>
      <w:r w:rsidR="001A19F0" w:rsidRPr="00D536BE">
        <w:rPr>
          <w:rFonts w:ascii="Arial" w:eastAsiaTheme="minorEastAsia" w:hAnsi="Arial" w:cs="Arial"/>
        </w:rPr>
        <w:t xml:space="preserve"> into </w:t>
      </w:r>
      <w:proofErr w:type="gramStart"/>
      <w:r w:rsidR="001A19F0" w:rsidRPr="00D536BE">
        <w:rPr>
          <w:rFonts w:ascii="Arial" w:eastAsiaTheme="minorEastAsia" w:hAnsi="Arial" w:cs="Arial"/>
        </w:rPr>
        <w:t>disrepute</w:t>
      </w:r>
      <w:r w:rsidR="00AE0F20" w:rsidRPr="00D536BE">
        <w:rPr>
          <w:rFonts w:ascii="Arial" w:eastAsiaTheme="minorEastAsia" w:hAnsi="Arial" w:cs="Arial"/>
        </w:rPr>
        <w:t>;</w:t>
      </w:r>
      <w:proofErr w:type="gramEnd"/>
    </w:p>
    <w:p w14:paraId="633AAEB4"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3FA80E23" w14:textId="24EE40DA" w:rsidR="00D536BE" w:rsidRPr="00D536BE" w:rsidRDefault="00D76B7A"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k</w:t>
      </w:r>
      <w:r w:rsidR="001A19F0" w:rsidRPr="00D536BE">
        <w:rPr>
          <w:rFonts w:ascii="Arial" w:eastAsiaTheme="minorEastAsia" w:hAnsi="Arial" w:cs="Arial"/>
        </w:rPr>
        <w:t xml:space="preserve">eep the </w:t>
      </w:r>
      <w:r w:rsidR="00E33925" w:rsidRPr="00D536BE">
        <w:rPr>
          <w:rFonts w:ascii="Arial" w:eastAsiaTheme="minorEastAsia" w:hAnsi="Arial" w:cs="Arial"/>
        </w:rPr>
        <w:t>University</w:t>
      </w:r>
      <w:r w:rsidR="001A19F0" w:rsidRPr="00D536BE">
        <w:rPr>
          <w:rFonts w:ascii="Arial" w:eastAsiaTheme="minorEastAsia" w:hAnsi="Arial" w:cs="Arial"/>
        </w:rPr>
        <w:t xml:space="preserve"> </w:t>
      </w:r>
      <w:r w:rsidR="00AE0F20" w:rsidRPr="00D536BE">
        <w:rPr>
          <w:rFonts w:ascii="Arial" w:eastAsiaTheme="minorEastAsia" w:hAnsi="Arial" w:cs="Arial"/>
        </w:rPr>
        <w:t xml:space="preserve">and the </w:t>
      </w:r>
      <w:r w:rsidR="00E02F3E" w:rsidRPr="00D536BE">
        <w:rPr>
          <w:rFonts w:ascii="Arial" w:eastAsiaTheme="minorEastAsia" w:hAnsi="Arial" w:cs="Arial"/>
        </w:rPr>
        <w:t>Placement Provider</w:t>
      </w:r>
      <w:r w:rsidR="00AE0F20" w:rsidRPr="00D536BE">
        <w:rPr>
          <w:rFonts w:ascii="Arial" w:eastAsiaTheme="minorEastAsia" w:hAnsi="Arial" w:cs="Arial"/>
        </w:rPr>
        <w:t xml:space="preserve"> </w:t>
      </w:r>
      <w:r w:rsidR="001A19F0" w:rsidRPr="00D536BE">
        <w:rPr>
          <w:rFonts w:ascii="Arial" w:eastAsiaTheme="minorEastAsia" w:hAnsi="Arial" w:cs="Arial"/>
        </w:rPr>
        <w:t>informed of any changes, issues or incidents which arise</w:t>
      </w:r>
      <w:r w:rsidR="005B38B8" w:rsidRPr="00D536BE">
        <w:rPr>
          <w:rFonts w:ascii="Arial" w:eastAsiaTheme="minorEastAsia" w:hAnsi="Arial" w:cs="Arial"/>
        </w:rPr>
        <w:t xml:space="preserve"> in connection with the P</w:t>
      </w:r>
      <w:r w:rsidR="001A19F0" w:rsidRPr="00D536BE">
        <w:rPr>
          <w:rFonts w:ascii="Arial" w:eastAsiaTheme="minorEastAsia" w:hAnsi="Arial" w:cs="Arial"/>
        </w:rPr>
        <w:t>lacement</w:t>
      </w:r>
      <w:r w:rsidR="00F57D56" w:rsidRPr="00D536BE">
        <w:rPr>
          <w:rFonts w:ascii="Arial" w:eastAsiaTheme="minorEastAsia" w:hAnsi="Arial" w:cs="Arial"/>
        </w:rPr>
        <w:t xml:space="preserve">, and to co-operate with the University </w:t>
      </w:r>
      <w:r w:rsidR="00AE0F20" w:rsidRPr="00D536BE">
        <w:rPr>
          <w:rFonts w:ascii="Arial" w:eastAsiaTheme="minorEastAsia" w:hAnsi="Arial" w:cs="Arial"/>
        </w:rPr>
        <w:t xml:space="preserve">and the </w:t>
      </w:r>
      <w:r w:rsidR="00E02F3E" w:rsidRPr="00D536BE">
        <w:rPr>
          <w:rFonts w:ascii="Arial" w:eastAsiaTheme="minorEastAsia" w:hAnsi="Arial" w:cs="Arial"/>
        </w:rPr>
        <w:t>Placement Provider</w:t>
      </w:r>
      <w:r w:rsidR="00AE0F20" w:rsidRPr="00D536BE">
        <w:rPr>
          <w:rFonts w:ascii="Arial" w:eastAsiaTheme="minorEastAsia" w:hAnsi="Arial" w:cs="Arial"/>
        </w:rPr>
        <w:t xml:space="preserve"> </w:t>
      </w:r>
      <w:r w:rsidR="00F57D56" w:rsidRPr="00D536BE">
        <w:rPr>
          <w:rFonts w:ascii="Arial" w:eastAsiaTheme="minorEastAsia" w:hAnsi="Arial" w:cs="Arial"/>
        </w:rPr>
        <w:t xml:space="preserve">by maintaining contact with </w:t>
      </w:r>
      <w:r w:rsidR="00AE0F20" w:rsidRPr="00D536BE">
        <w:rPr>
          <w:rFonts w:ascii="Arial" w:eastAsiaTheme="minorEastAsia" w:hAnsi="Arial" w:cs="Arial"/>
        </w:rPr>
        <w:t>each Party</w:t>
      </w:r>
      <w:r w:rsidR="00F57D56" w:rsidRPr="00D536BE">
        <w:rPr>
          <w:rFonts w:ascii="Arial" w:eastAsiaTheme="minorEastAsia" w:hAnsi="Arial" w:cs="Arial"/>
        </w:rPr>
        <w:t xml:space="preserve"> and do anything </w:t>
      </w:r>
      <w:r w:rsidR="00AE0F20" w:rsidRPr="00D536BE">
        <w:rPr>
          <w:rFonts w:ascii="Arial" w:eastAsiaTheme="minorEastAsia" w:hAnsi="Arial" w:cs="Arial"/>
        </w:rPr>
        <w:t xml:space="preserve">else reasonably required by each Party </w:t>
      </w:r>
      <w:r w:rsidR="00F57D56" w:rsidRPr="00D536BE">
        <w:rPr>
          <w:rFonts w:ascii="Arial" w:eastAsiaTheme="minorEastAsia" w:hAnsi="Arial" w:cs="Arial"/>
        </w:rPr>
        <w:t xml:space="preserve">to ensure that </w:t>
      </w:r>
      <w:r w:rsidR="00A07423" w:rsidRPr="00D536BE">
        <w:rPr>
          <w:rFonts w:ascii="Arial" w:eastAsiaTheme="minorEastAsia" w:hAnsi="Arial" w:cs="Arial"/>
        </w:rPr>
        <w:t xml:space="preserve">his/her </w:t>
      </w:r>
      <w:r w:rsidR="00F57D56" w:rsidRPr="00D536BE">
        <w:rPr>
          <w:rFonts w:ascii="Arial" w:eastAsiaTheme="minorEastAsia" w:hAnsi="Arial" w:cs="Arial"/>
        </w:rPr>
        <w:t xml:space="preserve">attendance and progress may be properly monitored and </w:t>
      </w:r>
      <w:proofErr w:type="gramStart"/>
      <w:r w:rsidR="00F57D56" w:rsidRPr="00D536BE">
        <w:rPr>
          <w:rFonts w:ascii="Arial" w:eastAsiaTheme="minorEastAsia" w:hAnsi="Arial" w:cs="Arial"/>
        </w:rPr>
        <w:t>maintained</w:t>
      </w:r>
      <w:r w:rsidRPr="00D536BE">
        <w:rPr>
          <w:rFonts w:ascii="Arial" w:eastAsiaTheme="minorEastAsia" w:hAnsi="Arial" w:cs="Arial"/>
        </w:rPr>
        <w:t>;</w:t>
      </w:r>
      <w:proofErr w:type="gramEnd"/>
    </w:p>
    <w:p w14:paraId="6E5A2208"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4BEB4372" w14:textId="176DE796" w:rsidR="00D536BE" w:rsidRPr="00D536BE" w:rsidRDefault="00614591"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maintain confidentiality where he/she is in receipt of information in connection with the Placement that is deemed confidential.</w:t>
      </w:r>
    </w:p>
    <w:p w14:paraId="239E9545" w14:textId="77777777" w:rsidR="00D536BE" w:rsidRDefault="00D536BE" w:rsidP="00D536BE">
      <w:pPr>
        <w:pStyle w:val="ListParagraph"/>
        <w:spacing w:after="160" w:line="240" w:lineRule="auto"/>
        <w:ind w:left="435"/>
        <w:contextualSpacing/>
        <w:jc w:val="both"/>
        <w:rPr>
          <w:rFonts w:ascii="Arial" w:eastAsiaTheme="minorEastAsia" w:hAnsi="Arial" w:cs="Arial"/>
        </w:rPr>
      </w:pPr>
    </w:p>
    <w:p w14:paraId="53E98C22" w14:textId="4386C0C8" w:rsidR="00D536BE" w:rsidRPr="00D536BE" w:rsidRDefault="00E37A09" w:rsidP="00D536BE">
      <w:pPr>
        <w:pStyle w:val="ListParagraph"/>
        <w:numPr>
          <w:ilvl w:val="1"/>
          <w:numId w:val="6"/>
        </w:numPr>
        <w:spacing w:after="160" w:line="240" w:lineRule="auto"/>
        <w:contextualSpacing/>
        <w:jc w:val="both"/>
        <w:rPr>
          <w:rFonts w:ascii="Arial" w:eastAsiaTheme="minorEastAsia" w:hAnsi="Arial" w:cs="Arial"/>
        </w:rPr>
      </w:pPr>
      <w:r w:rsidRPr="00D536BE">
        <w:rPr>
          <w:rFonts w:ascii="Arial" w:eastAsiaTheme="minorEastAsia" w:hAnsi="Arial" w:cs="Arial"/>
        </w:rPr>
        <w:t>To ensure compliance with relevant data protection legislation</w:t>
      </w:r>
      <w:r w:rsidR="00953C3A" w:rsidRPr="00D536BE">
        <w:rPr>
          <w:rFonts w:ascii="Arial" w:eastAsiaTheme="minorEastAsia" w:hAnsi="Arial" w:cs="Arial"/>
        </w:rPr>
        <w:t xml:space="preserve"> as set out in clause 7.</w:t>
      </w:r>
    </w:p>
    <w:p w14:paraId="6EB5692A" w14:textId="77777777" w:rsidR="00D536BE" w:rsidRDefault="00D536BE" w:rsidP="00D536BE">
      <w:pPr>
        <w:pStyle w:val="ListParagraph"/>
        <w:spacing w:after="160" w:line="240" w:lineRule="auto"/>
        <w:ind w:left="426"/>
        <w:contextualSpacing/>
        <w:jc w:val="both"/>
        <w:rPr>
          <w:rFonts w:ascii="Arial" w:hAnsi="Arial" w:cs="Arial"/>
        </w:rPr>
      </w:pPr>
    </w:p>
    <w:p w14:paraId="5914B7D1" w14:textId="5B2327A9" w:rsidR="00D536BE" w:rsidRPr="00D84B57" w:rsidRDefault="006D50D7" w:rsidP="00D536BE">
      <w:pPr>
        <w:pStyle w:val="ListParagraph"/>
        <w:numPr>
          <w:ilvl w:val="1"/>
          <w:numId w:val="6"/>
        </w:numPr>
        <w:spacing w:after="160" w:line="240" w:lineRule="auto"/>
        <w:ind w:left="426" w:hanging="426"/>
        <w:contextualSpacing/>
        <w:jc w:val="both"/>
        <w:rPr>
          <w:rFonts w:ascii="Arial" w:hAnsi="Arial" w:cs="Arial"/>
        </w:rPr>
      </w:pPr>
      <w:r w:rsidRPr="00D84B57">
        <w:rPr>
          <w:rFonts w:ascii="Arial" w:hAnsi="Arial" w:cs="Arial"/>
        </w:rPr>
        <w:t xml:space="preserve">To </w:t>
      </w:r>
      <w:proofErr w:type="gramStart"/>
      <w:r w:rsidRPr="00D84B57">
        <w:rPr>
          <w:rFonts w:ascii="Arial" w:hAnsi="Arial" w:cs="Arial"/>
        </w:rPr>
        <w:t>at all times</w:t>
      </w:r>
      <w:proofErr w:type="gramEnd"/>
      <w:r w:rsidRPr="00D84B57">
        <w:rPr>
          <w:rFonts w:ascii="Arial" w:hAnsi="Arial" w:cs="Arial"/>
        </w:rPr>
        <w:t xml:space="preserve"> uphold the </w:t>
      </w:r>
      <w:r w:rsidR="00475237" w:rsidRPr="00D84B57">
        <w:rPr>
          <w:rFonts w:ascii="Arial" w:hAnsi="Arial" w:cs="Arial"/>
        </w:rPr>
        <w:t xml:space="preserve">Association of Family Therapy and Systemic Practice </w:t>
      </w:r>
      <w:r w:rsidRPr="00D84B57">
        <w:rPr>
          <w:rFonts w:ascii="Arial" w:hAnsi="Arial" w:cs="Arial"/>
        </w:rPr>
        <w:t xml:space="preserve">code of professional conduct and guidelines on the use of media and to </w:t>
      </w:r>
      <w:proofErr w:type="gramStart"/>
      <w:r w:rsidRPr="00D84B57">
        <w:rPr>
          <w:rFonts w:ascii="Arial" w:hAnsi="Arial" w:cs="Arial"/>
        </w:rPr>
        <w:t>conform to all service requirements of behaviour and appearance at all times</w:t>
      </w:r>
      <w:proofErr w:type="gramEnd"/>
      <w:r w:rsidRPr="00D84B57">
        <w:rPr>
          <w:rFonts w:ascii="Arial" w:hAnsi="Arial" w:cs="Arial"/>
        </w:rPr>
        <w:t>.</w:t>
      </w:r>
    </w:p>
    <w:p w14:paraId="2297D26A" w14:textId="77777777" w:rsidR="00D536BE" w:rsidRDefault="00D536BE" w:rsidP="00D536BE">
      <w:pPr>
        <w:pStyle w:val="ListParagraph"/>
        <w:spacing w:after="160" w:line="240" w:lineRule="auto"/>
        <w:ind w:left="426"/>
        <w:contextualSpacing/>
        <w:jc w:val="both"/>
        <w:rPr>
          <w:rFonts w:ascii="Arial" w:hAnsi="Arial" w:cs="Arial"/>
        </w:rPr>
      </w:pPr>
    </w:p>
    <w:p w14:paraId="1610A6EF" w14:textId="6F2CBE92" w:rsidR="005C5A1C" w:rsidRPr="00D536BE" w:rsidRDefault="005C5A1C" w:rsidP="00D536BE">
      <w:pPr>
        <w:pStyle w:val="ListParagraph"/>
        <w:numPr>
          <w:ilvl w:val="1"/>
          <w:numId w:val="6"/>
        </w:numPr>
        <w:spacing w:after="160" w:line="240" w:lineRule="auto"/>
        <w:ind w:left="426" w:hanging="426"/>
        <w:contextualSpacing/>
        <w:jc w:val="both"/>
        <w:rPr>
          <w:rFonts w:ascii="Arial" w:hAnsi="Arial" w:cs="Arial"/>
        </w:rPr>
      </w:pPr>
      <w:r w:rsidRPr="00D536BE">
        <w:rPr>
          <w:rFonts w:ascii="Arial" w:hAnsi="Arial" w:cs="Arial"/>
        </w:rPr>
        <w:t>Familiarise themselves with all relevant procedures and be clear how to report risks, incidents or accidents that may occur. Personal safety and professional responsibility to others (including clients and colleagues) are paramount and include:</w:t>
      </w:r>
    </w:p>
    <w:p w14:paraId="17E0C93D" w14:textId="77777777" w:rsidR="005C5A1C" w:rsidRPr="00D536BE" w:rsidRDefault="005C5A1C" w:rsidP="00D536BE">
      <w:pPr>
        <w:numPr>
          <w:ilvl w:val="0"/>
          <w:numId w:val="13"/>
        </w:numPr>
        <w:ind w:left="426" w:firstLine="850"/>
        <w:jc w:val="both"/>
        <w:rPr>
          <w:rFonts w:ascii="Arial" w:hAnsi="Arial" w:cs="Arial"/>
          <w:sz w:val="22"/>
          <w:szCs w:val="22"/>
        </w:rPr>
      </w:pPr>
      <w:r w:rsidRPr="00D536BE">
        <w:rPr>
          <w:rFonts w:ascii="Arial" w:hAnsi="Arial" w:cs="Arial"/>
          <w:sz w:val="22"/>
          <w:szCs w:val="22"/>
        </w:rPr>
        <w:t>Fire arrangements</w:t>
      </w:r>
    </w:p>
    <w:p w14:paraId="2594D54B" w14:textId="77777777" w:rsidR="005C5A1C" w:rsidRPr="00D536BE" w:rsidRDefault="005C5A1C" w:rsidP="00D536BE">
      <w:pPr>
        <w:numPr>
          <w:ilvl w:val="0"/>
          <w:numId w:val="13"/>
        </w:numPr>
        <w:ind w:left="426" w:firstLine="850"/>
        <w:jc w:val="both"/>
        <w:rPr>
          <w:rFonts w:ascii="Arial" w:hAnsi="Arial" w:cs="Arial"/>
          <w:sz w:val="22"/>
          <w:szCs w:val="22"/>
        </w:rPr>
      </w:pPr>
      <w:r w:rsidRPr="00D536BE">
        <w:rPr>
          <w:rFonts w:ascii="Arial" w:hAnsi="Arial" w:cs="Arial"/>
          <w:sz w:val="22"/>
          <w:szCs w:val="22"/>
        </w:rPr>
        <w:t>Manual handling</w:t>
      </w:r>
    </w:p>
    <w:p w14:paraId="59C7778F" w14:textId="77777777" w:rsidR="005C5A1C" w:rsidRPr="00D536BE" w:rsidRDefault="005C5A1C" w:rsidP="00D536BE">
      <w:pPr>
        <w:numPr>
          <w:ilvl w:val="0"/>
          <w:numId w:val="13"/>
        </w:numPr>
        <w:ind w:left="426" w:firstLine="850"/>
        <w:jc w:val="both"/>
        <w:rPr>
          <w:rFonts w:ascii="Arial" w:hAnsi="Arial" w:cs="Arial"/>
          <w:sz w:val="22"/>
          <w:szCs w:val="22"/>
        </w:rPr>
      </w:pPr>
      <w:r w:rsidRPr="00D536BE">
        <w:rPr>
          <w:rFonts w:ascii="Arial" w:hAnsi="Arial" w:cs="Arial"/>
          <w:sz w:val="22"/>
          <w:szCs w:val="22"/>
        </w:rPr>
        <w:t>Risks and management of potential violence and aggression</w:t>
      </w:r>
    </w:p>
    <w:p w14:paraId="54429692" w14:textId="77777777" w:rsidR="005C5A1C" w:rsidRPr="00D536BE" w:rsidRDefault="005C5A1C" w:rsidP="00D536BE">
      <w:pPr>
        <w:numPr>
          <w:ilvl w:val="0"/>
          <w:numId w:val="13"/>
        </w:numPr>
        <w:ind w:left="426" w:firstLine="850"/>
        <w:jc w:val="both"/>
        <w:rPr>
          <w:rFonts w:ascii="Arial" w:hAnsi="Arial" w:cs="Arial"/>
          <w:sz w:val="22"/>
          <w:szCs w:val="22"/>
        </w:rPr>
      </w:pPr>
      <w:r w:rsidRPr="00D536BE">
        <w:rPr>
          <w:rFonts w:ascii="Arial" w:hAnsi="Arial" w:cs="Arial"/>
          <w:sz w:val="22"/>
          <w:szCs w:val="22"/>
        </w:rPr>
        <w:t>Lone worker procedures</w:t>
      </w:r>
    </w:p>
    <w:p w14:paraId="57EF929C" w14:textId="77777777" w:rsidR="00917B27" w:rsidRPr="00C65188" w:rsidRDefault="00917B27" w:rsidP="00D536BE">
      <w:pPr>
        <w:jc w:val="both"/>
        <w:rPr>
          <w:rFonts w:ascii="Arial" w:hAnsi="Arial" w:cs="Arial"/>
          <w:sz w:val="22"/>
          <w:szCs w:val="22"/>
        </w:rPr>
      </w:pPr>
    </w:p>
    <w:p w14:paraId="1CD84F14" w14:textId="77777777" w:rsidR="002C396D" w:rsidRPr="00C65188" w:rsidRDefault="00EF22CE" w:rsidP="00D536BE">
      <w:pPr>
        <w:ind w:left="720" w:hanging="720"/>
        <w:jc w:val="both"/>
        <w:rPr>
          <w:rFonts w:ascii="Arial" w:eastAsiaTheme="minorEastAsia" w:hAnsi="Arial" w:cs="Arial"/>
          <w:b/>
          <w:color w:val="FF0000"/>
          <w:sz w:val="22"/>
          <w:szCs w:val="22"/>
        </w:rPr>
      </w:pPr>
      <w:r w:rsidRPr="00C65188">
        <w:rPr>
          <w:rFonts w:ascii="Arial" w:hAnsi="Arial" w:cs="Arial"/>
          <w:b/>
          <w:sz w:val="22"/>
          <w:szCs w:val="22"/>
        </w:rPr>
        <w:t>4.</w:t>
      </w:r>
      <w:r w:rsidRPr="00C65188">
        <w:rPr>
          <w:rFonts w:ascii="Arial" w:hAnsi="Arial" w:cs="Arial"/>
          <w:b/>
          <w:sz w:val="22"/>
          <w:szCs w:val="22"/>
        </w:rPr>
        <w:tab/>
      </w:r>
      <w:r w:rsidR="003D7B66" w:rsidRPr="00C65188">
        <w:rPr>
          <w:rFonts w:ascii="Arial" w:hAnsi="Arial" w:cs="Arial"/>
          <w:b/>
          <w:sz w:val="22"/>
          <w:szCs w:val="22"/>
        </w:rPr>
        <w:t>Indemnity and Liability</w:t>
      </w:r>
    </w:p>
    <w:p w14:paraId="315E7507" w14:textId="77777777" w:rsidR="002C396D" w:rsidRPr="00C65188" w:rsidRDefault="002C396D" w:rsidP="00D536BE">
      <w:pPr>
        <w:jc w:val="both"/>
        <w:rPr>
          <w:rFonts w:ascii="Arial" w:hAnsi="Arial" w:cs="Arial"/>
          <w:sz w:val="22"/>
          <w:szCs w:val="22"/>
        </w:rPr>
      </w:pPr>
    </w:p>
    <w:p w14:paraId="0FBC6151" w14:textId="77777777" w:rsidR="003D7B66" w:rsidRPr="00C65188" w:rsidRDefault="00F94419" w:rsidP="00D536BE">
      <w:pPr>
        <w:spacing w:after="160" w:line="259" w:lineRule="auto"/>
        <w:ind w:left="720" w:hanging="720"/>
        <w:contextualSpacing/>
        <w:jc w:val="both"/>
        <w:rPr>
          <w:rFonts w:ascii="Arial" w:eastAsiaTheme="minorEastAsia" w:hAnsi="Arial" w:cs="Arial"/>
          <w:sz w:val="22"/>
          <w:szCs w:val="22"/>
        </w:rPr>
      </w:pPr>
      <w:r w:rsidRPr="00C65188">
        <w:rPr>
          <w:rFonts w:ascii="Arial" w:eastAsiaTheme="minorEastAsia" w:hAnsi="Arial" w:cs="Arial"/>
          <w:sz w:val="22"/>
          <w:szCs w:val="22"/>
        </w:rPr>
        <w:t>4.</w:t>
      </w:r>
      <w:r w:rsidR="002C396D" w:rsidRPr="00C65188">
        <w:rPr>
          <w:rFonts w:ascii="Arial" w:eastAsiaTheme="minorEastAsia" w:hAnsi="Arial" w:cs="Arial"/>
          <w:sz w:val="22"/>
          <w:szCs w:val="22"/>
        </w:rPr>
        <w:t>1</w:t>
      </w:r>
      <w:r w:rsidRPr="00C65188">
        <w:rPr>
          <w:rFonts w:ascii="Arial" w:eastAsiaTheme="minorEastAsia" w:hAnsi="Arial" w:cs="Arial"/>
          <w:sz w:val="22"/>
          <w:szCs w:val="22"/>
        </w:rPr>
        <w:tab/>
      </w:r>
      <w:r w:rsidR="003D7B66" w:rsidRPr="00C65188">
        <w:rPr>
          <w:rFonts w:ascii="Arial" w:eastAsiaTheme="minorEastAsia" w:hAnsi="Arial" w:cs="Arial"/>
          <w:sz w:val="22"/>
          <w:szCs w:val="22"/>
        </w:rPr>
        <w:t>Each Party agrees to procure and maintain at its own cost adequate insurance cover in respect of its liabilities under this Agreement and to provide evidence of such insurance to the other Party on that Party’s reasonable request.</w:t>
      </w:r>
    </w:p>
    <w:p w14:paraId="48EE16C0" w14:textId="77777777" w:rsidR="00EF22CE" w:rsidRPr="00C65188" w:rsidRDefault="00EF22CE" w:rsidP="00D536BE">
      <w:pPr>
        <w:spacing w:after="160" w:line="259" w:lineRule="auto"/>
        <w:ind w:left="720" w:hanging="720"/>
        <w:contextualSpacing/>
        <w:jc w:val="both"/>
        <w:rPr>
          <w:rFonts w:ascii="Arial" w:eastAsiaTheme="minorEastAsia" w:hAnsi="Arial" w:cs="Arial"/>
          <w:sz w:val="22"/>
          <w:szCs w:val="22"/>
        </w:rPr>
      </w:pPr>
    </w:p>
    <w:p w14:paraId="70EB91AC" w14:textId="77777777" w:rsidR="003D7B66" w:rsidRPr="00C65188" w:rsidRDefault="00EF22CE" w:rsidP="00D536BE">
      <w:pPr>
        <w:spacing w:after="160" w:line="259" w:lineRule="auto"/>
        <w:ind w:left="720" w:hanging="720"/>
        <w:contextualSpacing/>
        <w:jc w:val="both"/>
        <w:rPr>
          <w:rFonts w:ascii="Arial" w:eastAsiaTheme="minorEastAsia" w:hAnsi="Arial" w:cs="Arial"/>
          <w:sz w:val="22"/>
          <w:szCs w:val="22"/>
        </w:rPr>
      </w:pPr>
      <w:r w:rsidRPr="00C65188">
        <w:rPr>
          <w:rFonts w:ascii="Arial" w:eastAsiaTheme="minorEastAsia" w:hAnsi="Arial" w:cs="Arial"/>
          <w:sz w:val="22"/>
          <w:szCs w:val="22"/>
        </w:rPr>
        <w:t>4.</w:t>
      </w:r>
      <w:r w:rsidR="002C396D" w:rsidRPr="00C65188">
        <w:rPr>
          <w:rFonts w:ascii="Arial" w:eastAsiaTheme="minorEastAsia" w:hAnsi="Arial" w:cs="Arial"/>
          <w:sz w:val="22"/>
          <w:szCs w:val="22"/>
        </w:rPr>
        <w:t>2</w:t>
      </w:r>
      <w:r w:rsidRPr="00C65188">
        <w:rPr>
          <w:rFonts w:ascii="Arial" w:eastAsiaTheme="minorEastAsia" w:hAnsi="Arial" w:cs="Arial"/>
          <w:sz w:val="22"/>
          <w:szCs w:val="22"/>
        </w:rPr>
        <w:tab/>
      </w:r>
      <w:r w:rsidR="003D7B66" w:rsidRPr="00C65188">
        <w:rPr>
          <w:rFonts w:ascii="Arial" w:eastAsiaTheme="minorEastAsia" w:hAnsi="Arial" w:cs="Arial"/>
          <w:sz w:val="22"/>
          <w:szCs w:val="22"/>
        </w:rPr>
        <w:t>Each Party hereby indemnifies the other Party and will keep the other Party fully indemnified against all actions, claims, proceedings, costs and damages (including any damages or compensation paid by a Party on the advice of its legal advisers to compromise or settle any claim) and all legal costs or other expenses arising out of any direct and negligent breach of this Agreement by the indemnifying Party.</w:t>
      </w:r>
    </w:p>
    <w:p w14:paraId="18407018" w14:textId="77777777" w:rsidR="00EF22CE" w:rsidRPr="00C65188" w:rsidRDefault="00EF22CE" w:rsidP="00D536BE">
      <w:pPr>
        <w:spacing w:after="160" w:line="259" w:lineRule="auto"/>
        <w:ind w:left="720" w:hanging="720"/>
        <w:contextualSpacing/>
        <w:jc w:val="both"/>
        <w:rPr>
          <w:rFonts w:ascii="Arial" w:eastAsiaTheme="minorEastAsia" w:hAnsi="Arial" w:cs="Arial"/>
          <w:sz w:val="22"/>
          <w:szCs w:val="22"/>
        </w:rPr>
      </w:pPr>
    </w:p>
    <w:p w14:paraId="7B18FEE3" w14:textId="77777777" w:rsidR="003D7B66" w:rsidRPr="00C65188" w:rsidRDefault="00EF22CE" w:rsidP="00D536BE">
      <w:pPr>
        <w:spacing w:after="160" w:line="259" w:lineRule="auto"/>
        <w:ind w:left="720" w:hanging="720"/>
        <w:contextualSpacing/>
        <w:jc w:val="both"/>
        <w:rPr>
          <w:rFonts w:ascii="Arial" w:eastAsiaTheme="minorEastAsia" w:hAnsi="Arial" w:cs="Arial"/>
          <w:sz w:val="22"/>
          <w:szCs w:val="22"/>
        </w:rPr>
      </w:pPr>
      <w:r w:rsidRPr="00C65188">
        <w:rPr>
          <w:rFonts w:ascii="Arial" w:eastAsiaTheme="minorEastAsia" w:hAnsi="Arial" w:cs="Arial"/>
          <w:sz w:val="22"/>
          <w:szCs w:val="22"/>
        </w:rPr>
        <w:t>4.</w:t>
      </w:r>
      <w:r w:rsidR="002C396D" w:rsidRPr="00C65188">
        <w:rPr>
          <w:rFonts w:ascii="Arial" w:eastAsiaTheme="minorEastAsia" w:hAnsi="Arial" w:cs="Arial"/>
          <w:sz w:val="22"/>
          <w:szCs w:val="22"/>
        </w:rPr>
        <w:t>3</w:t>
      </w:r>
      <w:r w:rsidRPr="00C65188">
        <w:rPr>
          <w:rFonts w:ascii="Arial" w:eastAsiaTheme="minorEastAsia" w:hAnsi="Arial" w:cs="Arial"/>
          <w:sz w:val="22"/>
          <w:szCs w:val="22"/>
        </w:rPr>
        <w:tab/>
      </w:r>
      <w:r w:rsidR="003D7B66" w:rsidRPr="00C65188">
        <w:rPr>
          <w:rFonts w:ascii="Arial" w:eastAsiaTheme="minorEastAsia" w:hAnsi="Arial" w:cs="Arial"/>
          <w:sz w:val="22"/>
          <w:szCs w:val="22"/>
        </w:rPr>
        <w:t xml:space="preserve">Notwithstanding any other provision of this Agreement, neither Party shall be liable to the other Party in contract, tort, negligence, breach of statutory duty or otherwise for any loss, damage, costs or expenses of any nature whatsoever incurred or suffered by that other Party of an indirect or consequential nature including without limitation any economic loss or other loss of turnover, profits, business or goodwill. </w:t>
      </w:r>
    </w:p>
    <w:p w14:paraId="08F7572F" w14:textId="77777777" w:rsidR="00EF22CE" w:rsidRPr="00C65188" w:rsidRDefault="00EF22CE" w:rsidP="00D536BE">
      <w:pPr>
        <w:spacing w:after="160" w:line="259" w:lineRule="auto"/>
        <w:ind w:left="720" w:hanging="720"/>
        <w:contextualSpacing/>
        <w:jc w:val="both"/>
        <w:rPr>
          <w:rFonts w:ascii="Arial" w:eastAsiaTheme="minorEastAsia" w:hAnsi="Arial" w:cs="Arial"/>
          <w:sz w:val="22"/>
          <w:szCs w:val="22"/>
        </w:rPr>
      </w:pPr>
    </w:p>
    <w:p w14:paraId="13D85E59" w14:textId="77777777" w:rsidR="003D7B66" w:rsidRPr="00C65188" w:rsidRDefault="00EF22CE" w:rsidP="00D536BE">
      <w:pPr>
        <w:spacing w:after="160" w:line="259" w:lineRule="auto"/>
        <w:ind w:left="720" w:hanging="720"/>
        <w:contextualSpacing/>
        <w:jc w:val="both"/>
        <w:rPr>
          <w:rFonts w:ascii="Arial" w:eastAsiaTheme="minorEastAsia" w:hAnsi="Arial" w:cs="Arial"/>
          <w:sz w:val="22"/>
          <w:szCs w:val="22"/>
        </w:rPr>
      </w:pPr>
      <w:r w:rsidRPr="00C65188">
        <w:rPr>
          <w:rFonts w:ascii="Arial" w:eastAsiaTheme="minorEastAsia" w:hAnsi="Arial" w:cs="Arial"/>
          <w:sz w:val="22"/>
          <w:szCs w:val="22"/>
        </w:rPr>
        <w:t>4.</w:t>
      </w:r>
      <w:r w:rsidR="002C396D" w:rsidRPr="00C65188">
        <w:rPr>
          <w:rFonts w:ascii="Arial" w:eastAsiaTheme="minorEastAsia" w:hAnsi="Arial" w:cs="Arial"/>
          <w:sz w:val="22"/>
          <w:szCs w:val="22"/>
        </w:rPr>
        <w:t>4</w:t>
      </w:r>
      <w:r w:rsidRPr="00C65188">
        <w:rPr>
          <w:rFonts w:ascii="Arial" w:eastAsiaTheme="minorEastAsia" w:hAnsi="Arial" w:cs="Arial"/>
          <w:sz w:val="22"/>
          <w:szCs w:val="22"/>
        </w:rPr>
        <w:tab/>
      </w:r>
      <w:r w:rsidR="003D7B66" w:rsidRPr="00C65188">
        <w:rPr>
          <w:rFonts w:ascii="Arial" w:eastAsiaTheme="minorEastAsia" w:hAnsi="Arial" w:cs="Arial"/>
          <w:sz w:val="22"/>
          <w:szCs w:val="22"/>
        </w:rPr>
        <w:t>Except for any liability of either Party for death or personal injury which arises as a result of negligence</w:t>
      </w:r>
      <w:r w:rsidR="00953C3A" w:rsidRPr="00C65188">
        <w:rPr>
          <w:rFonts w:ascii="Arial" w:eastAsiaTheme="minorEastAsia" w:hAnsi="Arial" w:cs="Arial"/>
          <w:sz w:val="22"/>
          <w:szCs w:val="22"/>
        </w:rPr>
        <w:t xml:space="preserve"> and for any breach of d</w:t>
      </w:r>
      <w:r w:rsidRPr="00C65188">
        <w:rPr>
          <w:rFonts w:ascii="Arial" w:eastAsiaTheme="minorEastAsia" w:hAnsi="Arial" w:cs="Arial"/>
          <w:sz w:val="22"/>
          <w:szCs w:val="22"/>
        </w:rPr>
        <w:t xml:space="preserve">ata </w:t>
      </w:r>
      <w:r w:rsidR="00953C3A" w:rsidRPr="00C65188">
        <w:rPr>
          <w:rFonts w:ascii="Arial" w:eastAsiaTheme="minorEastAsia" w:hAnsi="Arial" w:cs="Arial"/>
          <w:sz w:val="22"/>
          <w:szCs w:val="22"/>
        </w:rPr>
        <w:t>p</w:t>
      </w:r>
      <w:r w:rsidRPr="00C65188">
        <w:rPr>
          <w:rFonts w:ascii="Arial" w:eastAsiaTheme="minorEastAsia" w:hAnsi="Arial" w:cs="Arial"/>
          <w:sz w:val="22"/>
          <w:szCs w:val="22"/>
        </w:rPr>
        <w:t>rotection</w:t>
      </w:r>
      <w:r w:rsidR="003D7B66" w:rsidRPr="00C65188">
        <w:rPr>
          <w:rFonts w:ascii="Arial" w:eastAsiaTheme="minorEastAsia" w:hAnsi="Arial" w:cs="Arial"/>
          <w:sz w:val="22"/>
          <w:szCs w:val="22"/>
        </w:rPr>
        <w:t>, each Party’s total liability in connection with this Agreement shall not exceed £1million.</w:t>
      </w:r>
    </w:p>
    <w:p w14:paraId="6EA83F9D" w14:textId="77777777" w:rsidR="00B41F86" w:rsidRPr="00C65188" w:rsidRDefault="00B41F86" w:rsidP="00D536BE">
      <w:pPr>
        <w:spacing w:after="160" w:line="259" w:lineRule="auto"/>
        <w:ind w:left="720" w:hanging="720"/>
        <w:contextualSpacing/>
        <w:jc w:val="both"/>
        <w:rPr>
          <w:rFonts w:ascii="Arial" w:eastAsiaTheme="minorEastAsia" w:hAnsi="Arial" w:cs="Arial"/>
          <w:sz w:val="22"/>
          <w:szCs w:val="22"/>
        </w:rPr>
      </w:pPr>
    </w:p>
    <w:p w14:paraId="479D6E95" w14:textId="77777777" w:rsidR="00CC100C" w:rsidRPr="00C65188" w:rsidRDefault="00CC100C" w:rsidP="00D536BE">
      <w:pPr>
        <w:spacing w:after="160" w:line="259" w:lineRule="auto"/>
        <w:ind w:left="720" w:hanging="720"/>
        <w:contextualSpacing/>
        <w:jc w:val="both"/>
        <w:rPr>
          <w:rFonts w:ascii="Arial" w:eastAsiaTheme="minorEastAsia" w:hAnsi="Arial" w:cs="Arial"/>
          <w:sz w:val="22"/>
          <w:szCs w:val="22"/>
        </w:rPr>
      </w:pPr>
      <w:r w:rsidRPr="00C65188">
        <w:rPr>
          <w:rFonts w:ascii="Arial" w:eastAsiaTheme="minorEastAsia" w:hAnsi="Arial" w:cs="Arial"/>
          <w:sz w:val="22"/>
          <w:szCs w:val="22"/>
        </w:rPr>
        <w:t>4.5</w:t>
      </w:r>
      <w:r w:rsidRPr="00C65188">
        <w:rPr>
          <w:rFonts w:ascii="Arial" w:eastAsiaTheme="minorEastAsia" w:hAnsi="Arial" w:cs="Arial"/>
          <w:sz w:val="22"/>
          <w:szCs w:val="22"/>
        </w:rPr>
        <w:tab/>
        <w:t>The Placement Provider acknowledges that the Student will be undertaking clinical assessment and treatment of patients</w:t>
      </w:r>
      <w:r w:rsidR="00475237">
        <w:rPr>
          <w:rFonts w:ascii="Arial" w:eastAsiaTheme="minorEastAsia" w:hAnsi="Arial" w:cs="Arial"/>
          <w:sz w:val="22"/>
          <w:szCs w:val="22"/>
        </w:rPr>
        <w:t>/ families</w:t>
      </w:r>
      <w:r w:rsidRPr="00C65188">
        <w:rPr>
          <w:rFonts w:ascii="Arial" w:eastAsiaTheme="minorEastAsia" w:hAnsi="Arial" w:cs="Arial"/>
          <w:sz w:val="22"/>
          <w:szCs w:val="22"/>
        </w:rPr>
        <w:t xml:space="preserve"> at the Placement Provider under the guidance and supervision of the Placement Provider. The Placement Provider accepts liability for the actions or omissions of the Student whilst the Student is under the supervision and guidance of the Placement Provider, and the Student will be covered under the Placement Provider’s relevant insurance for such activities.</w:t>
      </w:r>
    </w:p>
    <w:p w14:paraId="7DA83067" w14:textId="77777777" w:rsidR="003D7B66" w:rsidRPr="00C65188" w:rsidRDefault="003D7B66" w:rsidP="00D536BE">
      <w:pPr>
        <w:jc w:val="both"/>
        <w:rPr>
          <w:rFonts w:ascii="Arial" w:hAnsi="Arial" w:cs="Arial"/>
          <w:sz w:val="22"/>
          <w:szCs w:val="22"/>
        </w:rPr>
      </w:pPr>
    </w:p>
    <w:p w14:paraId="3855DD4C" w14:textId="77777777" w:rsidR="003D7B66" w:rsidRPr="00C65188" w:rsidRDefault="00EF22CE" w:rsidP="00D536BE">
      <w:pPr>
        <w:ind w:left="720" w:hanging="720"/>
        <w:jc w:val="both"/>
        <w:rPr>
          <w:rFonts w:ascii="Arial" w:hAnsi="Arial" w:cs="Arial"/>
          <w:sz w:val="22"/>
          <w:szCs w:val="22"/>
        </w:rPr>
      </w:pPr>
      <w:r w:rsidRPr="00C65188">
        <w:rPr>
          <w:rFonts w:ascii="Arial" w:hAnsi="Arial" w:cs="Arial"/>
          <w:b/>
          <w:sz w:val="22"/>
          <w:szCs w:val="22"/>
        </w:rPr>
        <w:lastRenderedPageBreak/>
        <w:t>5.</w:t>
      </w:r>
      <w:r w:rsidRPr="00C65188">
        <w:rPr>
          <w:rFonts w:ascii="Arial" w:hAnsi="Arial" w:cs="Arial"/>
          <w:b/>
          <w:sz w:val="22"/>
          <w:szCs w:val="22"/>
        </w:rPr>
        <w:tab/>
        <w:t>Confidentiality</w:t>
      </w:r>
    </w:p>
    <w:p w14:paraId="51178C71" w14:textId="77777777" w:rsidR="00EF22CE" w:rsidRPr="00C65188" w:rsidRDefault="00EF22CE" w:rsidP="00D536BE">
      <w:pPr>
        <w:ind w:left="720" w:hanging="720"/>
        <w:jc w:val="both"/>
        <w:rPr>
          <w:rFonts w:ascii="Arial" w:hAnsi="Arial" w:cs="Arial"/>
          <w:sz w:val="22"/>
          <w:szCs w:val="22"/>
        </w:rPr>
      </w:pPr>
    </w:p>
    <w:p w14:paraId="0F73B11B" w14:textId="77777777" w:rsidR="00371104" w:rsidRPr="00C65188" w:rsidRDefault="00371104" w:rsidP="00D536BE">
      <w:pPr>
        <w:ind w:left="720" w:hanging="720"/>
        <w:jc w:val="both"/>
        <w:rPr>
          <w:rFonts w:ascii="Arial" w:eastAsiaTheme="minorEastAsia" w:hAnsi="Arial" w:cs="Arial"/>
          <w:sz w:val="22"/>
          <w:szCs w:val="22"/>
        </w:rPr>
      </w:pPr>
      <w:r w:rsidRPr="00C65188">
        <w:rPr>
          <w:rFonts w:ascii="Arial" w:eastAsiaTheme="minorEastAsia" w:hAnsi="Arial" w:cs="Arial"/>
          <w:sz w:val="22"/>
          <w:szCs w:val="22"/>
        </w:rPr>
        <w:t>5.1</w:t>
      </w:r>
      <w:r w:rsidRPr="00C65188">
        <w:rPr>
          <w:rFonts w:ascii="Arial" w:eastAsiaTheme="minorEastAsia" w:hAnsi="Arial" w:cs="Arial"/>
          <w:sz w:val="22"/>
          <w:szCs w:val="22"/>
        </w:rPr>
        <w:tab/>
      </w:r>
      <w:r w:rsidR="003D7B66" w:rsidRPr="00C65188">
        <w:rPr>
          <w:rFonts w:ascii="Arial" w:eastAsiaTheme="minorEastAsia" w:hAnsi="Arial" w:cs="Arial"/>
          <w:sz w:val="22"/>
          <w:szCs w:val="22"/>
        </w:rPr>
        <w:t xml:space="preserve">In the event that </w:t>
      </w:r>
      <w:r w:rsidR="00EF22CE" w:rsidRPr="00C65188">
        <w:rPr>
          <w:rFonts w:ascii="Arial" w:eastAsiaTheme="minorEastAsia" w:hAnsi="Arial" w:cs="Arial"/>
          <w:sz w:val="22"/>
          <w:szCs w:val="22"/>
        </w:rPr>
        <w:t xml:space="preserve">the University, the </w:t>
      </w:r>
      <w:r w:rsidR="002C396D" w:rsidRPr="00C65188">
        <w:rPr>
          <w:rFonts w:ascii="Arial" w:eastAsiaTheme="minorEastAsia" w:hAnsi="Arial" w:cs="Arial"/>
          <w:sz w:val="22"/>
          <w:szCs w:val="22"/>
        </w:rPr>
        <w:t>Placement Provider</w:t>
      </w:r>
      <w:r w:rsidR="00EF22CE" w:rsidRPr="00C65188">
        <w:rPr>
          <w:rFonts w:ascii="Arial" w:eastAsiaTheme="minorEastAsia" w:hAnsi="Arial" w:cs="Arial"/>
          <w:sz w:val="22"/>
          <w:szCs w:val="22"/>
        </w:rPr>
        <w:t xml:space="preserve"> or the Student</w:t>
      </w:r>
      <w:r w:rsidR="003D7B66" w:rsidRPr="00C65188">
        <w:rPr>
          <w:rFonts w:ascii="Arial" w:eastAsiaTheme="minorEastAsia" w:hAnsi="Arial" w:cs="Arial"/>
          <w:sz w:val="22"/>
          <w:szCs w:val="22"/>
        </w:rPr>
        <w:t xml:space="preserve"> (“the Disclosing Party”) makes available to </w:t>
      </w:r>
      <w:r w:rsidRPr="00C65188">
        <w:rPr>
          <w:rFonts w:ascii="Arial" w:eastAsiaTheme="minorEastAsia" w:hAnsi="Arial" w:cs="Arial"/>
          <w:sz w:val="22"/>
          <w:szCs w:val="22"/>
        </w:rPr>
        <w:t xml:space="preserve">the University, the </w:t>
      </w:r>
      <w:r w:rsidR="002C396D" w:rsidRPr="00C65188">
        <w:rPr>
          <w:rFonts w:ascii="Arial" w:eastAsiaTheme="minorEastAsia" w:hAnsi="Arial" w:cs="Arial"/>
          <w:sz w:val="22"/>
          <w:szCs w:val="22"/>
        </w:rPr>
        <w:t>Placement Provider</w:t>
      </w:r>
      <w:r w:rsidRPr="00C65188">
        <w:rPr>
          <w:rFonts w:ascii="Arial" w:eastAsiaTheme="minorEastAsia" w:hAnsi="Arial" w:cs="Arial"/>
          <w:sz w:val="22"/>
          <w:szCs w:val="22"/>
        </w:rPr>
        <w:t xml:space="preserve"> or the Student </w:t>
      </w:r>
      <w:r w:rsidR="003D7B66" w:rsidRPr="00C65188">
        <w:rPr>
          <w:rFonts w:ascii="Arial" w:eastAsiaTheme="minorEastAsia" w:hAnsi="Arial" w:cs="Arial"/>
          <w:sz w:val="22"/>
          <w:szCs w:val="22"/>
        </w:rPr>
        <w:t xml:space="preserve">any confidential information relating to its business, scientific or other activities in relation to this Agreement, the Party receiving such confidential information (“the Receiving Party”) shall maintain the confidentiality of such information, and shall not disclose it to third parties, members of its staff or students without the prior written permission of the Disclosing Party. </w:t>
      </w:r>
    </w:p>
    <w:p w14:paraId="645E1B6B" w14:textId="77777777" w:rsidR="00371104" w:rsidRPr="00C65188" w:rsidRDefault="00371104" w:rsidP="00D536BE">
      <w:pPr>
        <w:jc w:val="both"/>
        <w:rPr>
          <w:rFonts w:ascii="Arial" w:eastAsiaTheme="minorEastAsia" w:hAnsi="Arial" w:cs="Arial"/>
          <w:sz w:val="22"/>
          <w:szCs w:val="22"/>
        </w:rPr>
      </w:pPr>
    </w:p>
    <w:p w14:paraId="094EC412" w14:textId="77777777" w:rsidR="00371104" w:rsidRPr="00C65188" w:rsidRDefault="00371104" w:rsidP="00D536BE">
      <w:pPr>
        <w:jc w:val="both"/>
        <w:rPr>
          <w:rFonts w:ascii="Arial" w:eastAsiaTheme="minorEastAsia" w:hAnsi="Arial" w:cs="Arial"/>
          <w:sz w:val="22"/>
          <w:szCs w:val="22"/>
        </w:rPr>
      </w:pPr>
      <w:r w:rsidRPr="00C65188">
        <w:rPr>
          <w:rFonts w:ascii="Arial" w:eastAsiaTheme="minorEastAsia" w:hAnsi="Arial" w:cs="Arial"/>
          <w:sz w:val="22"/>
          <w:szCs w:val="22"/>
        </w:rPr>
        <w:t>5.2</w:t>
      </w:r>
      <w:r w:rsidRPr="00C65188">
        <w:rPr>
          <w:rFonts w:ascii="Arial" w:eastAsiaTheme="minorEastAsia" w:hAnsi="Arial" w:cs="Arial"/>
          <w:sz w:val="22"/>
          <w:szCs w:val="22"/>
        </w:rPr>
        <w:tab/>
      </w:r>
      <w:r w:rsidR="003D7B66" w:rsidRPr="00C65188">
        <w:rPr>
          <w:rFonts w:ascii="Arial" w:eastAsiaTheme="minorEastAsia" w:hAnsi="Arial" w:cs="Arial"/>
          <w:sz w:val="22"/>
          <w:szCs w:val="22"/>
        </w:rPr>
        <w:t>These obligations will not apply to information which</w:t>
      </w:r>
      <w:r w:rsidRPr="00C65188">
        <w:rPr>
          <w:rFonts w:ascii="Arial" w:eastAsiaTheme="minorEastAsia" w:hAnsi="Arial" w:cs="Arial"/>
          <w:sz w:val="22"/>
          <w:szCs w:val="22"/>
        </w:rPr>
        <w:t>:</w:t>
      </w:r>
    </w:p>
    <w:p w14:paraId="2DC4A51B" w14:textId="77777777" w:rsidR="00371104" w:rsidRPr="00C65188" w:rsidRDefault="003D7B66" w:rsidP="00D536BE">
      <w:pPr>
        <w:ind w:left="720" w:firstLine="720"/>
        <w:jc w:val="both"/>
        <w:rPr>
          <w:rFonts w:ascii="Arial" w:eastAsiaTheme="minorEastAsia" w:hAnsi="Arial" w:cs="Arial"/>
          <w:sz w:val="22"/>
          <w:szCs w:val="22"/>
        </w:rPr>
      </w:pPr>
      <w:r w:rsidRPr="00C65188">
        <w:rPr>
          <w:rFonts w:ascii="Arial" w:eastAsiaTheme="minorEastAsia" w:hAnsi="Arial" w:cs="Arial"/>
          <w:sz w:val="22"/>
          <w:szCs w:val="22"/>
        </w:rPr>
        <w:t xml:space="preserve">a) was known to the Receiving Party prior to disclosure; </w:t>
      </w:r>
    </w:p>
    <w:p w14:paraId="6BFEC9FB" w14:textId="77777777" w:rsidR="00371104" w:rsidRPr="00C65188" w:rsidRDefault="003D7B66" w:rsidP="00D536BE">
      <w:pPr>
        <w:ind w:left="720" w:firstLine="720"/>
        <w:jc w:val="both"/>
        <w:rPr>
          <w:rFonts w:ascii="Arial" w:eastAsiaTheme="minorEastAsia" w:hAnsi="Arial" w:cs="Arial"/>
          <w:sz w:val="22"/>
          <w:szCs w:val="22"/>
        </w:rPr>
      </w:pPr>
      <w:r w:rsidRPr="00C65188">
        <w:rPr>
          <w:rFonts w:ascii="Arial" w:eastAsiaTheme="minorEastAsia" w:hAnsi="Arial" w:cs="Arial"/>
          <w:sz w:val="22"/>
          <w:szCs w:val="22"/>
        </w:rPr>
        <w:t xml:space="preserve">b) was or becomes in the public domain through no fault of the Receiving Party; </w:t>
      </w:r>
    </w:p>
    <w:p w14:paraId="2897A5D6" w14:textId="77777777" w:rsidR="00371104" w:rsidRPr="00C65188" w:rsidRDefault="003D7B66" w:rsidP="00D536BE">
      <w:pPr>
        <w:ind w:left="1440"/>
        <w:jc w:val="both"/>
        <w:rPr>
          <w:rFonts w:ascii="Arial" w:eastAsiaTheme="minorEastAsia" w:hAnsi="Arial" w:cs="Arial"/>
          <w:sz w:val="22"/>
          <w:szCs w:val="22"/>
        </w:rPr>
      </w:pPr>
      <w:r w:rsidRPr="00C65188">
        <w:rPr>
          <w:rFonts w:ascii="Arial" w:eastAsiaTheme="minorEastAsia" w:hAnsi="Arial" w:cs="Arial"/>
          <w:sz w:val="22"/>
          <w:szCs w:val="22"/>
        </w:rPr>
        <w:t xml:space="preserve">c) becomes available to the Receiving Party by an unconnected third party with the lawful right to make such as disclosure; </w:t>
      </w:r>
    </w:p>
    <w:p w14:paraId="5CC1BBC3" w14:textId="77777777" w:rsidR="00371104" w:rsidRPr="00C65188" w:rsidRDefault="003D7B66" w:rsidP="00D536BE">
      <w:pPr>
        <w:ind w:left="720" w:firstLine="720"/>
        <w:jc w:val="both"/>
        <w:rPr>
          <w:rFonts w:ascii="Arial" w:eastAsiaTheme="minorEastAsia" w:hAnsi="Arial" w:cs="Arial"/>
          <w:sz w:val="22"/>
          <w:szCs w:val="22"/>
        </w:rPr>
      </w:pPr>
      <w:r w:rsidRPr="00C65188">
        <w:rPr>
          <w:rFonts w:ascii="Arial" w:eastAsiaTheme="minorEastAsia" w:hAnsi="Arial" w:cs="Arial"/>
          <w:sz w:val="22"/>
          <w:szCs w:val="22"/>
        </w:rPr>
        <w:t xml:space="preserve">d) has been independently developed; or </w:t>
      </w:r>
    </w:p>
    <w:p w14:paraId="0F4D0A73" w14:textId="77777777" w:rsidR="003D7B66" w:rsidRPr="00C65188" w:rsidRDefault="003D7B66" w:rsidP="00D536BE">
      <w:pPr>
        <w:ind w:left="720" w:firstLine="720"/>
        <w:jc w:val="both"/>
        <w:rPr>
          <w:rFonts w:ascii="Arial" w:eastAsiaTheme="minorEastAsia" w:hAnsi="Arial" w:cs="Arial"/>
          <w:sz w:val="22"/>
          <w:szCs w:val="22"/>
        </w:rPr>
      </w:pPr>
      <w:r w:rsidRPr="00C65188">
        <w:rPr>
          <w:rFonts w:ascii="Arial" w:eastAsiaTheme="minorEastAsia" w:hAnsi="Arial" w:cs="Arial"/>
          <w:sz w:val="22"/>
          <w:szCs w:val="22"/>
        </w:rPr>
        <w:t>e) is required to be disclosed by law or an order of a court.</w:t>
      </w:r>
    </w:p>
    <w:p w14:paraId="199692C1" w14:textId="77777777" w:rsidR="003D7B66" w:rsidRPr="00C65188" w:rsidRDefault="003D7B66" w:rsidP="00D536BE">
      <w:pPr>
        <w:ind w:left="720" w:hanging="720"/>
        <w:jc w:val="both"/>
        <w:rPr>
          <w:rFonts w:ascii="Arial" w:eastAsiaTheme="minorEastAsia" w:hAnsi="Arial" w:cs="Arial"/>
          <w:sz w:val="22"/>
          <w:szCs w:val="22"/>
        </w:rPr>
      </w:pPr>
    </w:p>
    <w:p w14:paraId="4088B9B3" w14:textId="77777777" w:rsidR="003D7B66" w:rsidRPr="00C65188" w:rsidRDefault="00371104" w:rsidP="00D536BE">
      <w:pPr>
        <w:ind w:left="720" w:hanging="720"/>
        <w:jc w:val="both"/>
        <w:rPr>
          <w:rFonts w:ascii="Arial" w:hAnsi="Arial" w:cs="Arial"/>
          <w:b/>
          <w:bCs/>
          <w:sz w:val="22"/>
          <w:szCs w:val="22"/>
        </w:rPr>
      </w:pPr>
      <w:r w:rsidRPr="00C65188">
        <w:rPr>
          <w:rFonts w:ascii="Arial" w:hAnsi="Arial" w:cs="Arial"/>
          <w:b/>
          <w:bCs/>
          <w:sz w:val="22"/>
          <w:szCs w:val="22"/>
        </w:rPr>
        <w:t>6</w:t>
      </w:r>
      <w:r w:rsidR="003D7B66" w:rsidRPr="00C65188">
        <w:rPr>
          <w:rFonts w:ascii="Arial" w:hAnsi="Arial" w:cs="Arial"/>
          <w:b/>
          <w:bCs/>
          <w:sz w:val="22"/>
          <w:szCs w:val="22"/>
        </w:rPr>
        <w:t>.</w:t>
      </w:r>
      <w:r w:rsidR="003D7B66" w:rsidRPr="00C65188">
        <w:rPr>
          <w:rFonts w:ascii="Arial" w:hAnsi="Arial" w:cs="Arial"/>
          <w:b/>
          <w:sz w:val="22"/>
          <w:szCs w:val="22"/>
        </w:rPr>
        <w:tab/>
      </w:r>
      <w:r w:rsidRPr="00C65188">
        <w:rPr>
          <w:rFonts w:ascii="Arial" w:hAnsi="Arial" w:cs="Arial"/>
          <w:b/>
          <w:bCs/>
          <w:sz w:val="22"/>
          <w:szCs w:val="22"/>
        </w:rPr>
        <w:t xml:space="preserve">Termination </w:t>
      </w:r>
    </w:p>
    <w:p w14:paraId="5848DBB9" w14:textId="77777777" w:rsidR="00371104" w:rsidRPr="00C65188" w:rsidRDefault="00371104" w:rsidP="00D536BE">
      <w:pPr>
        <w:ind w:left="720" w:hanging="720"/>
        <w:jc w:val="both"/>
        <w:rPr>
          <w:rFonts w:ascii="Arial" w:hAnsi="Arial" w:cs="Arial"/>
          <w:sz w:val="22"/>
          <w:szCs w:val="22"/>
        </w:rPr>
      </w:pPr>
    </w:p>
    <w:p w14:paraId="7E221DEC" w14:textId="77777777" w:rsidR="00FA277D" w:rsidRPr="00C65188" w:rsidRDefault="00371104" w:rsidP="00D536BE">
      <w:pPr>
        <w:ind w:left="720" w:hanging="720"/>
        <w:jc w:val="both"/>
        <w:rPr>
          <w:rFonts w:ascii="Arial" w:hAnsi="Arial" w:cs="Arial"/>
          <w:sz w:val="22"/>
          <w:szCs w:val="22"/>
        </w:rPr>
      </w:pPr>
      <w:r w:rsidRPr="00C65188">
        <w:rPr>
          <w:rFonts w:ascii="Arial" w:hAnsi="Arial" w:cs="Arial"/>
          <w:sz w:val="22"/>
          <w:szCs w:val="22"/>
        </w:rPr>
        <w:t>6.1</w:t>
      </w:r>
      <w:r w:rsidRPr="00C65188">
        <w:rPr>
          <w:rFonts w:ascii="Arial" w:hAnsi="Arial" w:cs="Arial"/>
          <w:sz w:val="22"/>
          <w:szCs w:val="22"/>
        </w:rPr>
        <w:tab/>
      </w:r>
      <w:r w:rsidR="00FA277D" w:rsidRPr="00C65188">
        <w:rPr>
          <w:rFonts w:ascii="Arial" w:hAnsi="Arial" w:cs="Arial"/>
          <w:sz w:val="22"/>
          <w:szCs w:val="22"/>
        </w:rPr>
        <w:t>A Party (be that the University,</w:t>
      </w:r>
      <w:r w:rsidR="002C396D" w:rsidRPr="00C65188">
        <w:rPr>
          <w:rFonts w:ascii="Arial" w:hAnsi="Arial" w:cs="Arial"/>
          <w:sz w:val="22"/>
          <w:szCs w:val="22"/>
        </w:rPr>
        <w:t xml:space="preserve"> the Placement Provider</w:t>
      </w:r>
      <w:r w:rsidR="00FA277D" w:rsidRPr="00C65188">
        <w:rPr>
          <w:rFonts w:ascii="Arial" w:hAnsi="Arial" w:cs="Arial"/>
          <w:sz w:val="22"/>
          <w:szCs w:val="22"/>
        </w:rPr>
        <w:t xml:space="preserve"> or the Student) may terminate this Agreement by written notice to the other Parties for any reason, provided such notice is received at least 2 months before the Placement is due to start.  The Parties acknowledge that any termination of this Agreement will directly affect the Student and the Student’s programme, and therefore the Parties agree that in such a case</w:t>
      </w:r>
      <w:r w:rsidR="0023164C" w:rsidRPr="00C65188">
        <w:rPr>
          <w:rFonts w:ascii="Arial" w:hAnsi="Arial" w:cs="Arial"/>
          <w:sz w:val="22"/>
          <w:szCs w:val="22"/>
        </w:rPr>
        <w:t xml:space="preserve"> and prior to a Party exercising their right of termination,</w:t>
      </w:r>
      <w:r w:rsidR="00FA277D" w:rsidRPr="00C65188">
        <w:rPr>
          <w:rFonts w:ascii="Arial" w:hAnsi="Arial" w:cs="Arial"/>
          <w:sz w:val="22"/>
          <w:szCs w:val="22"/>
        </w:rPr>
        <w:t xml:space="preserve"> they will work together to attempt to resolve any issues </w:t>
      </w:r>
      <w:r w:rsidR="0023164C" w:rsidRPr="00C65188">
        <w:rPr>
          <w:rFonts w:ascii="Arial" w:hAnsi="Arial" w:cs="Arial"/>
          <w:sz w:val="22"/>
          <w:szCs w:val="22"/>
        </w:rPr>
        <w:t>that may be causing a Party to wish to terminate, and will seek to enable the Student to undertake the Placement.</w:t>
      </w:r>
      <w:r w:rsidR="00FA277D" w:rsidRPr="00C65188">
        <w:rPr>
          <w:rFonts w:ascii="Arial" w:hAnsi="Arial" w:cs="Arial"/>
          <w:sz w:val="22"/>
          <w:szCs w:val="22"/>
        </w:rPr>
        <w:t xml:space="preserve"> </w:t>
      </w:r>
    </w:p>
    <w:p w14:paraId="7DE2DF24" w14:textId="77777777" w:rsidR="00FA277D" w:rsidRPr="00C65188" w:rsidRDefault="00FA277D" w:rsidP="00D536BE">
      <w:pPr>
        <w:ind w:left="720" w:hanging="720"/>
        <w:jc w:val="both"/>
        <w:rPr>
          <w:rFonts w:ascii="Arial" w:hAnsi="Arial" w:cs="Arial"/>
          <w:sz w:val="22"/>
          <w:szCs w:val="22"/>
        </w:rPr>
      </w:pPr>
    </w:p>
    <w:p w14:paraId="03976463" w14:textId="77777777" w:rsidR="003D7B66" w:rsidRPr="00C65188" w:rsidRDefault="0023164C" w:rsidP="00D536BE">
      <w:pPr>
        <w:ind w:left="720" w:hanging="720"/>
        <w:jc w:val="both"/>
        <w:rPr>
          <w:rFonts w:ascii="Arial" w:hAnsi="Arial" w:cs="Arial"/>
          <w:sz w:val="22"/>
          <w:szCs w:val="22"/>
        </w:rPr>
      </w:pPr>
      <w:r w:rsidRPr="00C65188">
        <w:rPr>
          <w:rFonts w:ascii="Arial" w:hAnsi="Arial" w:cs="Arial"/>
          <w:sz w:val="22"/>
          <w:szCs w:val="22"/>
        </w:rPr>
        <w:t>6.2</w:t>
      </w:r>
      <w:r w:rsidRPr="00C65188">
        <w:rPr>
          <w:rFonts w:ascii="Arial" w:hAnsi="Arial" w:cs="Arial"/>
          <w:sz w:val="22"/>
          <w:szCs w:val="22"/>
        </w:rPr>
        <w:tab/>
      </w:r>
      <w:r w:rsidR="003D7B66" w:rsidRPr="00C65188">
        <w:rPr>
          <w:rFonts w:ascii="Arial" w:hAnsi="Arial" w:cs="Arial"/>
          <w:sz w:val="22"/>
          <w:szCs w:val="22"/>
        </w:rPr>
        <w:t xml:space="preserve">In the event that </w:t>
      </w:r>
      <w:r w:rsidR="00371104" w:rsidRPr="00C65188">
        <w:rPr>
          <w:rFonts w:ascii="Arial" w:hAnsi="Arial" w:cs="Arial"/>
          <w:sz w:val="22"/>
          <w:szCs w:val="22"/>
        </w:rPr>
        <w:t>a</w:t>
      </w:r>
      <w:r w:rsidR="003D7B66" w:rsidRPr="00C65188">
        <w:rPr>
          <w:rFonts w:ascii="Arial" w:hAnsi="Arial" w:cs="Arial"/>
          <w:sz w:val="22"/>
          <w:szCs w:val="22"/>
        </w:rPr>
        <w:t xml:space="preserve"> Party </w:t>
      </w:r>
      <w:r w:rsidR="00371104" w:rsidRPr="00C65188">
        <w:rPr>
          <w:rFonts w:ascii="Arial" w:hAnsi="Arial" w:cs="Arial"/>
          <w:sz w:val="22"/>
          <w:szCs w:val="22"/>
        </w:rPr>
        <w:t>(be that the University,</w:t>
      </w:r>
      <w:r w:rsidR="002C396D" w:rsidRPr="00C65188">
        <w:rPr>
          <w:rFonts w:ascii="Arial" w:hAnsi="Arial" w:cs="Arial"/>
          <w:sz w:val="22"/>
          <w:szCs w:val="22"/>
        </w:rPr>
        <w:t xml:space="preserve"> the Placement Provider</w:t>
      </w:r>
      <w:r w:rsidR="00371104" w:rsidRPr="00C65188">
        <w:rPr>
          <w:rFonts w:ascii="Arial" w:hAnsi="Arial" w:cs="Arial"/>
          <w:sz w:val="22"/>
          <w:szCs w:val="22"/>
        </w:rPr>
        <w:t xml:space="preserve"> or the Student) </w:t>
      </w:r>
      <w:r w:rsidR="003D7B66" w:rsidRPr="00C65188">
        <w:rPr>
          <w:rFonts w:ascii="Arial" w:hAnsi="Arial" w:cs="Arial"/>
          <w:sz w:val="22"/>
          <w:szCs w:val="22"/>
        </w:rPr>
        <w:t xml:space="preserve">commits a material breach of or default in any terms or conditions of this Agreement (and if the breach or default is remediable in the event that such Party fails to remedy such default or breach within </w:t>
      </w:r>
      <w:r w:rsidR="00371104" w:rsidRPr="00C65188">
        <w:rPr>
          <w:rFonts w:ascii="Arial" w:hAnsi="Arial" w:cs="Arial"/>
          <w:sz w:val="22"/>
          <w:szCs w:val="22"/>
        </w:rPr>
        <w:t>thirty (3</w:t>
      </w:r>
      <w:r w:rsidR="003D7B66" w:rsidRPr="00C65188">
        <w:rPr>
          <w:rFonts w:ascii="Arial" w:hAnsi="Arial" w:cs="Arial"/>
          <w:sz w:val="22"/>
          <w:szCs w:val="22"/>
        </w:rPr>
        <w:t xml:space="preserve">0) days after receipt of written notice identifying the breach and requiring its remedy) the </w:t>
      </w:r>
      <w:r w:rsidR="00371104" w:rsidRPr="00C65188">
        <w:rPr>
          <w:rFonts w:ascii="Arial" w:hAnsi="Arial" w:cs="Arial"/>
          <w:sz w:val="22"/>
          <w:szCs w:val="22"/>
        </w:rPr>
        <w:t>suffering</w:t>
      </w:r>
      <w:r w:rsidR="003D7B66" w:rsidRPr="00C65188">
        <w:rPr>
          <w:rFonts w:ascii="Arial" w:hAnsi="Arial" w:cs="Arial"/>
          <w:sz w:val="22"/>
          <w:szCs w:val="22"/>
        </w:rPr>
        <w:t xml:space="preserve"> Party may, at its option and in addition to any other remedies which it may have at law or equity terminate this Agreement immediately by sending notice of termination in writing to the </w:t>
      </w:r>
      <w:r w:rsidR="00371104" w:rsidRPr="00C65188">
        <w:rPr>
          <w:rFonts w:ascii="Arial" w:hAnsi="Arial" w:cs="Arial"/>
          <w:sz w:val="22"/>
          <w:szCs w:val="22"/>
        </w:rPr>
        <w:t>other Parties</w:t>
      </w:r>
      <w:r w:rsidR="003D7B66" w:rsidRPr="00C65188">
        <w:rPr>
          <w:rFonts w:ascii="Arial" w:hAnsi="Arial" w:cs="Arial"/>
          <w:sz w:val="22"/>
          <w:szCs w:val="22"/>
        </w:rPr>
        <w:t xml:space="preserve"> to such effect.</w:t>
      </w:r>
    </w:p>
    <w:p w14:paraId="61F2EAA0" w14:textId="77777777" w:rsidR="003D7B66" w:rsidRPr="00C65188" w:rsidRDefault="003D7B66" w:rsidP="00D536BE">
      <w:pPr>
        <w:jc w:val="both"/>
        <w:rPr>
          <w:rFonts w:ascii="Arial" w:hAnsi="Arial" w:cs="Arial"/>
          <w:sz w:val="22"/>
          <w:szCs w:val="22"/>
        </w:rPr>
      </w:pPr>
      <w:r w:rsidRPr="00C65188">
        <w:rPr>
          <w:rFonts w:ascii="Arial" w:hAnsi="Arial" w:cs="Arial"/>
          <w:sz w:val="22"/>
          <w:szCs w:val="22"/>
        </w:rPr>
        <w:tab/>
      </w:r>
    </w:p>
    <w:p w14:paraId="3F1FF2F6" w14:textId="77777777" w:rsidR="003D7B66" w:rsidRPr="00C65188" w:rsidRDefault="00371104" w:rsidP="00D536BE">
      <w:pPr>
        <w:ind w:left="720" w:hanging="720"/>
        <w:jc w:val="both"/>
        <w:rPr>
          <w:rFonts w:ascii="Arial" w:hAnsi="Arial" w:cs="Arial"/>
          <w:sz w:val="22"/>
          <w:szCs w:val="22"/>
        </w:rPr>
      </w:pPr>
      <w:r w:rsidRPr="00C65188">
        <w:rPr>
          <w:rFonts w:ascii="Arial" w:hAnsi="Arial" w:cs="Arial"/>
          <w:sz w:val="22"/>
          <w:szCs w:val="22"/>
        </w:rPr>
        <w:t>6.</w:t>
      </w:r>
      <w:r w:rsidR="0023164C" w:rsidRPr="00C65188">
        <w:rPr>
          <w:rFonts w:ascii="Arial" w:hAnsi="Arial" w:cs="Arial"/>
          <w:sz w:val="22"/>
          <w:szCs w:val="22"/>
        </w:rPr>
        <w:t>3</w:t>
      </w:r>
      <w:r w:rsidRPr="00C65188">
        <w:rPr>
          <w:rFonts w:ascii="Arial" w:hAnsi="Arial" w:cs="Arial"/>
          <w:sz w:val="22"/>
          <w:szCs w:val="22"/>
        </w:rPr>
        <w:tab/>
      </w:r>
      <w:r w:rsidR="003D7B66" w:rsidRPr="00C65188">
        <w:rPr>
          <w:rFonts w:ascii="Arial" w:hAnsi="Arial" w:cs="Arial"/>
          <w:sz w:val="22"/>
          <w:szCs w:val="22"/>
        </w:rPr>
        <w:t>The University reserves the right to withdraw the Student(s) immediately from the Placement if, in the reasonable opinion of the University, the University becomes concerned for the welfare of the Student(s) or others if the Student(s) were to continue the Placement. The Parties will discuss the matter at the earliest opportunity and seek to remedy the situation to the satisfaction of the University before the Placement can continue. Where the matter cannot be remedied satisfactorily, the Agreement will be terminated</w:t>
      </w:r>
      <w:r w:rsidR="005B3BEA" w:rsidRPr="00C65188">
        <w:rPr>
          <w:rFonts w:ascii="Arial" w:hAnsi="Arial" w:cs="Arial"/>
          <w:sz w:val="22"/>
          <w:szCs w:val="22"/>
        </w:rPr>
        <w:t xml:space="preserve"> and clause 6.5 will apply</w:t>
      </w:r>
      <w:r w:rsidR="003D7B66" w:rsidRPr="00C65188">
        <w:rPr>
          <w:rFonts w:ascii="Arial" w:hAnsi="Arial" w:cs="Arial"/>
          <w:sz w:val="22"/>
          <w:szCs w:val="22"/>
        </w:rPr>
        <w:t>.</w:t>
      </w:r>
    </w:p>
    <w:p w14:paraId="47B8A45A" w14:textId="77777777" w:rsidR="00371104" w:rsidRPr="00C65188" w:rsidRDefault="00371104" w:rsidP="00D536BE">
      <w:pPr>
        <w:ind w:left="720" w:hanging="720"/>
        <w:jc w:val="both"/>
        <w:rPr>
          <w:rFonts w:ascii="Arial" w:hAnsi="Arial" w:cs="Arial"/>
          <w:sz w:val="22"/>
          <w:szCs w:val="22"/>
        </w:rPr>
      </w:pPr>
    </w:p>
    <w:p w14:paraId="1185FA7F" w14:textId="77777777" w:rsidR="003D7B66" w:rsidRPr="00C65188" w:rsidRDefault="00371104" w:rsidP="00D536BE">
      <w:pPr>
        <w:ind w:left="720" w:hanging="720"/>
        <w:jc w:val="both"/>
        <w:rPr>
          <w:rFonts w:ascii="Arial" w:hAnsi="Arial" w:cs="Arial"/>
          <w:sz w:val="22"/>
          <w:szCs w:val="22"/>
        </w:rPr>
      </w:pPr>
      <w:r w:rsidRPr="00C65188">
        <w:rPr>
          <w:rFonts w:ascii="Arial" w:hAnsi="Arial" w:cs="Arial"/>
          <w:sz w:val="22"/>
          <w:szCs w:val="22"/>
        </w:rPr>
        <w:t>6.</w:t>
      </w:r>
      <w:r w:rsidR="0023164C" w:rsidRPr="00C65188">
        <w:rPr>
          <w:rFonts w:ascii="Arial" w:hAnsi="Arial" w:cs="Arial"/>
          <w:sz w:val="22"/>
          <w:szCs w:val="22"/>
        </w:rPr>
        <w:t>4</w:t>
      </w:r>
      <w:r w:rsidRPr="00C65188">
        <w:rPr>
          <w:rFonts w:ascii="Arial" w:hAnsi="Arial" w:cs="Arial"/>
          <w:sz w:val="22"/>
          <w:szCs w:val="22"/>
        </w:rPr>
        <w:tab/>
        <w:t xml:space="preserve">The </w:t>
      </w:r>
      <w:r w:rsidR="002C396D" w:rsidRPr="00C65188">
        <w:rPr>
          <w:rFonts w:ascii="Arial" w:eastAsiaTheme="minorEastAsia" w:hAnsi="Arial" w:cs="Arial"/>
          <w:sz w:val="22"/>
          <w:szCs w:val="22"/>
        </w:rPr>
        <w:t>Placement Provider</w:t>
      </w:r>
      <w:r w:rsidRPr="00C65188">
        <w:rPr>
          <w:rFonts w:ascii="Arial" w:eastAsiaTheme="minorEastAsia" w:hAnsi="Arial" w:cs="Arial"/>
          <w:sz w:val="22"/>
          <w:szCs w:val="22"/>
        </w:rPr>
        <w:t xml:space="preserve"> </w:t>
      </w:r>
      <w:r w:rsidR="003D7B66" w:rsidRPr="00C65188">
        <w:rPr>
          <w:rFonts w:ascii="Arial" w:hAnsi="Arial" w:cs="Arial"/>
          <w:sz w:val="22"/>
          <w:szCs w:val="22"/>
        </w:rPr>
        <w:t>reserve</w:t>
      </w:r>
      <w:r w:rsidRPr="00C65188">
        <w:rPr>
          <w:rFonts w:ascii="Arial" w:hAnsi="Arial" w:cs="Arial"/>
          <w:sz w:val="22"/>
          <w:szCs w:val="22"/>
        </w:rPr>
        <w:t>s</w:t>
      </w:r>
      <w:r w:rsidR="003D7B66" w:rsidRPr="00C65188">
        <w:rPr>
          <w:rFonts w:ascii="Arial" w:hAnsi="Arial" w:cs="Arial"/>
          <w:sz w:val="22"/>
          <w:szCs w:val="22"/>
        </w:rPr>
        <w:t xml:space="preserve"> the right to suspend the Student(s) from the Placement immediately if, in </w:t>
      </w:r>
      <w:r w:rsidRPr="00C65188">
        <w:rPr>
          <w:rFonts w:ascii="Arial" w:hAnsi="Arial" w:cs="Arial"/>
          <w:sz w:val="22"/>
          <w:szCs w:val="22"/>
        </w:rPr>
        <w:t xml:space="preserve">the </w:t>
      </w:r>
      <w:r w:rsidR="002C396D" w:rsidRPr="00C65188">
        <w:rPr>
          <w:rFonts w:ascii="Arial" w:hAnsi="Arial" w:cs="Arial"/>
          <w:sz w:val="22"/>
          <w:szCs w:val="22"/>
        </w:rPr>
        <w:t>Placement Provider</w:t>
      </w:r>
      <w:r w:rsidRPr="00C65188">
        <w:rPr>
          <w:rFonts w:ascii="Arial" w:hAnsi="Arial" w:cs="Arial"/>
          <w:sz w:val="22"/>
          <w:szCs w:val="22"/>
        </w:rPr>
        <w:t>’s</w:t>
      </w:r>
      <w:r w:rsidR="003D7B66" w:rsidRPr="00C65188">
        <w:rPr>
          <w:rFonts w:ascii="Arial" w:hAnsi="Arial" w:cs="Arial"/>
          <w:sz w:val="22"/>
          <w:szCs w:val="22"/>
        </w:rPr>
        <w:t xml:space="preserve"> reasonable opinion, </w:t>
      </w:r>
      <w:r w:rsidRPr="00C65188">
        <w:rPr>
          <w:rFonts w:ascii="Arial" w:hAnsi="Arial" w:cs="Arial"/>
          <w:sz w:val="22"/>
          <w:szCs w:val="22"/>
        </w:rPr>
        <w:t xml:space="preserve">the </w:t>
      </w:r>
      <w:r w:rsidR="002C396D" w:rsidRPr="00C65188">
        <w:rPr>
          <w:rFonts w:ascii="Arial" w:hAnsi="Arial" w:cs="Arial"/>
          <w:sz w:val="22"/>
          <w:szCs w:val="22"/>
        </w:rPr>
        <w:t>Placement Provider</w:t>
      </w:r>
      <w:r w:rsidRPr="00C65188">
        <w:rPr>
          <w:rFonts w:ascii="Arial" w:hAnsi="Arial" w:cs="Arial"/>
          <w:sz w:val="22"/>
          <w:szCs w:val="22"/>
        </w:rPr>
        <w:t xml:space="preserve"> is</w:t>
      </w:r>
      <w:r w:rsidR="003D7B66" w:rsidRPr="00C65188">
        <w:rPr>
          <w:rFonts w:ascii="Arial" w:hAnsi="Arial" w:cs="Arial"/>
          <w:sz w:val="22"/>
          <w:szCs w:val="22"/>
        </w:rPr>
        <w:t xml:space="preserve"> concerned for the welfare of the Student(s) or others if the Student(s) were to continue the Placement. The Parties will discuss the matter at the earliest opportunity and seek to remedy the situation to </w:t>
      </w:r>
      <w:r w:rsidRPr="00C65188">
        <w:rPr>
          <w:rFonts w:ascii="Arial" w:hAnsi="Arial" w:cs="Arial"/>
          <w:sz w:val="22"/>
          <w:szCs w:val="22"/>
        </w:rPr>
        <w:t xml:space="preserve">the </w:t>
      </w:r>
      <w:r w:rsidR="002C396D" w:rsidRPr="00C65188">
        <w:rPr>
          <w:rFonts w:ascii="Arial" w:hAnsi="Arial" w:cs="Arial"/>
          <w:sz w:val="22"/>
          <w:szCs w:val="22"/>
        </w:rPr>
        <w:t>Placement Provider</w:t>
      </w:r>
      <w:r w:rsidRPr="00C65188">
        <w:rPr>
          <w:rFonts w:ascii="Arial" w:hAnsi="Arial" w:cs="Arial"/>
          <w:sz w:val="22"/>
          <w:szCs w:val="22"/>
        </w:rPr>
        <w:t>’s</w:t>
      </w:r>
      <w:r w:rsidR="003D7B66" w:rsidRPr="00C65188">
        <w:rPr>
          <w:rFonts w:ascii="Arial" w:hAnsi="Arial" w:cs="Arial"/>
          <w:sz w:val="22"/>
          <w:szCs w:val="22"/>
        </w:rPr>
        <w:t xml:space="preserve"> satisfaction before the Placement can continue. Where the matter cannot be remedied satisfactorily, the Agreement will be terminated</w:t>
      </w:r>
      <w:r w:rsidR="005B3BEA" w:rsidRPr="00C65188">
        <w:rPr>
          <w:rFonts w:ascii="Arial" w:hAnsi="Arial" w:cs="Arial"/>
          <w:sz w:val="22"/>
          <w:szCs w:val="22"/>
        </w:rPr>
        <w:t xml:space="preserve"> and clause 6.5 will apply</w:t>
      </w:r>
      <w:r w:rsidR="003D7B66" w:rsidRPr="00C65188">
        <w:rPr>
          <w:rFonts w:ascii="Arial" w:hAnsi="Arial" w:cs="Arial"/>
          <w:sz w:val="22"/>
          <w:szCs w:val="22"/>
        </w:rPr>
        <w:t>.</w:t>
      </w:r>
    </w:p>
    <w:p w14:paraId="5BE79FE5" w14:textId="77777777" w:rsidR="0055739D" w:rsidRPr="00C65188" w:rsidRDefault="0055739D" w:rsidP="00D536BE">
      <w:pPr>
        <w:ind w:left="720" w:hanging="720"/>
        <w:jc w:val="both"/>
        <w:rPr>
          <w:rFonts w:ascii="Arial" w:hAnsi="Arial" w:cs="Arial"/>
          <w:sz w:val="22"/>
          <w:szCs w:val="22"/>
        </w:rPr>
      </w:pPr>
    </w:p>
    <w:p w14:paraId="5FEDF226" w14:textId="77777777" w:rsidR="0055739D" w:rsidRPr="00C65188" w:rsidRDefault="0055739D" w:rsidP="00D536BE">
      <w:pPr>
        <w:ind w:left="720" w:hanging="720"/>
        <w:jc w:val="both"/>
        <w:rPr>
          <w:rFonts w:ascii="Arial" w:hAnsi="Arial" w:cs="Arial"/>
          <w:sz w:val="22"/>
          <w:szCs w:val="22"/>
        </w:rPr>
      </w:pPr>
      <w:r w:rsidRPr="00D84B57">
        <w:rPr>
          <w:rFonts w:ascii="Arial" w:hAnsi="Arial" w:cs="Arial"/>
          <w:sz w:val="22"/>
          <w:szCs w:val="22"/>
        </w:rPr>
        <w:t>6.</w:t>
      </w:r>
      <w:r w:rsidR="0023164C" w:rsidRPr="00D84B57">
        <w:rPr>
          <w:rFonts w:ascii="Arial" w:hAnsi="Arial" w:cs="Arial"/>
          <w:sz w:val="22"/>
          <w:szCs w:val="22"/>
        </w:rPr>
        <w:t>5</w:t>
      </w:r>
      <w:r w:rsidRPr="00D84B57">
        <w:rPr>
          <w:rFonts w:ascii="Arial" w:hAnsi="Arial" w:cs="Arial"/>
          <w:sz w:val="22"/>
          <w:szCs w:val="22"/>
        </w:rPr>
        <w:tab/>
        <w:t xml:space="preserve">In the event that the Student ceases to be </w:t>
      </w:r>
      <w:r w:rsidRPr="00D84B57">
        <w:rPr>
          <w:rFonts w:ascii="Arial" w:eastAsiaTheme="minorEastAsia" w:hAnsi="Arial" w:cs="Arial"/>
          <w:sz w:val="22"/>
          <w:szCs w:val="22"/>
        </w:rPr>
        <w:t>a registered</w:t>
      </w:r>
      <w:r w:rsidR="002C396D" w:rsidRPr="00D84B57">
        <w:rPr>
          <w:rFonts w:ascii="Arial" w:eastAsiaTheme="minorEastAsia" w:hAnsi="Arial" w:cs="Arial"/>
          <w:sz w:val="22"/>
          <w:szCs w:val="22"/>
        </w:rPr>
        <w:t xml:space="preserve"> Student at the University of Exeter, </w:t>
      </w:r>
      <w:r w:rsidR="00475237" w:rsidRPr="00D84B57">
        <w:rPr>
          <w:rFonts w:ascii="Arial" w:eastAsiaTheme="minorEastAsia" w:hAnsi="Arial" w:cs="Arial"/>
          <w:sz w:val="22"/>
          <w:szCs w:val="22"/>
        </w:rPr>
        <w:t>MSc Psychological Therapies</w:t>
      </w:r>
      <w:r w:rsidR="00AB7610" w:rsidRPr="00D84B57">
        <w:rPr>
          <w:rFonts w:ascii="Arial" w:eastAsiaTheme="minorEastAsia" w:hAnsi="Arial" w:cs="Arial"/>
          <w:sz w:val="22"/>
          <w:szCs w:val="22"/>
        </w:rPr>
        <w:t xml:space="preserve"> </w:t>
      </w:r>
      <w:r w:rsidR="002C396D" w:rsidRPr="00D84B57">
        <w:rPr>
          <w:rFonts w:ascii="Arial" w:eastAsiaTheme="minorEastAsia" w:hAnsi="Arial" w:cs="Arial"/>
          <w:sz w:val="22"/>
          <w:szCs w:val="22"/>
        </w:rPr>
        <w:t>Programme</w:t>
      </w:r>
      <w:r w:rsidRPr="00D84B57">
        <w:rPr>
          <w:rFonts w:ascii="Arial" w:eastAsiaTheme="minorEastAsia" w:hAnsi="Arial" w:cs="Arial"/>
          <w:sz w:val="22"/>
          <w:szCs w:val="22"/>
        </w:rPr>
        <w:t>, th</w:t>
      </w:r>
      <w:r w:rsidR="005B3BEA" w:rsidRPr="00D84B57">
        <w:rPr>
          <w:rFonts w:ascii="Arial" w:eastAsiaTheme="minorEastAsia" w:hAnsi="Arial" w:cs="Arial"/>
          <w:sz w:val="22"/>
          <w:szCs w:val="22"/>
        </w:rPr>
        <w:t>is Agreement</w:t>
      </w:r>
      <w:r w:rsidRPr="00D84B57">
        <w:rPr>
          <w:rFonts w:ascii="Arial" w:eastAsiaTheme="minorEastAsia" w:hAnsi="Arial" w:cs="Arial"/>
          <w:sz w:val="22"/>
          <w:szCs w:val="22"/>
        </w:rPr>
        <w:t xml:space="preserve"> will terminate with immediate e</w:t>
      </w:r>
      <w:r w:rsidRPr="00C65188">
        <w:rPr>
          <w:rFonts w:ascii="Arial" w:eastAsiaTheme="minorEastAsia" w:hAnsi="Arial" w:cs="Arial"/>
          <w:sz w:val="22"/>
          <w:szCs w:val="22"/>
        </w:rPr>
        <w:t>ffect</w:t>
      </w:r>
      <w:r w:rsidR="005B3BEA" w:rsidRPr="00C65188">
        <w:rPr>
          <w:rFonts w:ascii="Arial" w:eastAsiaTheme="minorEastAsia" w:hAnsi="Arial" w:cs="Arial"/>
          <w:sz w:val="22"/>
          <w:szCs w:val="22"/>
        </w:rPr>
        <w:t xml:space="preserve"> </w:t>
      </w:r>
      <w:r w:rsidR="005B3BEA" w:rsidRPr="00C65188">
        <w:rPr>
          <w:rFonts w:ascii="Arial" w:hAnsi="Arial" w:cs="Arial"/>
          <w:sz w:val="22"/>
          <w:szCs w:val="22"/>
        </w:rPr>
        <w:t>and clause 6.5 will apply</w:t>
      </w:r>
      <w:r w:rsidRPr="00C65188">
        <w:rPr>
          <w:rFonts w:ascii="Arial" w:eastAsiaTheme="minorEastAsia" w:hAnsi="Arial" w:cs="Arial"/>
          <w:sz w:val="22"/>
          <w:szCs w:val="22"/>
        </w:rPr>
        <w:t xml:space="preserve">.  </w:t>
      </w:r>
    </w:p>
    <w:p w14:paraId="466F9377" w14:textId="77777777" w:rsidR="003D7B66" w:rsidRPr="00C65188" w:rsidRDefault="003D7B66" w:rsidP="00D536BE">
      <w:pPr>
        <w:jc w:val="both"/>
        <w:rPr>
          <w:rFonts w:ascii="Arial" w:hAnsi="Arial" w:cs="Arial"/>
          <w:sz w:val="22"/>
          <w:szCs w:val="22"/>
        </w:rPr>
      </w:pPr>
    </w:p>
    <w:p w14:paraId="41791924" w14:textId="77777777" w:rsidR="00B45ADC" w:rsidRPr="00C65188" w:rsidRDefault="00B45ADC" w:rsidP="00D536BE">
      <w:pPr>
        <w:ind w:left="720" w:hanging="720"/>
        <w:jc w:val="both"/>
        <w:rPr>
          <w:rFonts w:ascii="Arial" w:hAnsi="Arial" w:cs="Arial"/>
          <w:sz w:val="22"/>
          <w:szCs w:val="22"/>
        </w:rPr>
      </w:pPr>
      <w:r w:rsidRPr="00C65188">
        <w:rPr>
          <w:rFonts w:ascii="Arial" w:hAnsi="Arial" w:cs="Arial"/>
          <w:sz w:val="22"/>
          <w:szCs w:val="22"/>
        </w:rPr>
        <w:t>6.</w:t>
      </w:r>
      <w:r w:rsidR="0023164C" w:rsidRPr="00C65188">
        <w:rPr>
          <w:rFonts w:ascii="Arial" w:hAnsi="Arial" w:cs="Arial"/>
          <w:sz w:val="22"/>
          <w:szCs w:val="22"/>
        </w:rPr>
        <w:t>6</w:t>
      </w:r>
      <w:r w:rsidRPr="00C65188">
        <w:rPr>
          <w:rFonts w:ascii="Arial" w:hAnsi="Arial" w:cs="Arial"/>
          <w:sz w:val="22"/>
          <w:szCs w:val="22"/>
        </w:rPr>
        <w:tab/>
      </w:r>
      <w:r w:rsidR="005B3BEA" w:rsidRPr="00C65188">
        <w:rPr>
          <w:rFonts w:ascii="Arial" w:hAnsi="Arial" w:cs="Arial"/>
          <w:sz w:val="22"/>
          <w:szCs w:val="22"/>
        </w:rPr>
        <w:t>If this Agreement is terminated in accordance with clauses 6.</w:t>
      </w:r>
      <w:r w:rsidR="0023164C" w:rsidRPr="00C65188">
        <w:rPr>
          <w:rFonts w:ascii="Arial" w:hAnsi="Arial" w:cs="Arial"/>
          <w:sz w:val="22"/>
          <w:szCs w:val="22"/>
        </w:rPr>
        <w:t>3</w:t>
      </w:r>
      <w:r w:rsidR="002C396D" w:rsidRPr="00C65188">
        <w:rPr>
          <w:rFonts w:ascii="Arial" w:hAnsi="Arial" w:cs="Arial"/>
          <w:sz w:val="22"/>
          <w:szCs w:val="22"/>
        </w:rPr>
        <w:t xml:space="preserve"> or</w:t>
      </w:r>
      <w:r w:rsidR="005B3BEA" w:rsidRPr="00C65188">
        <w:rPr>
          <w:rFonts w:ascii="Arial" w:hAnsi="Arial" w:cs="Arial"/>
          <w:sz w:val="22"/>
          <w:szCs w:val="22"/>
        </w:rPr>
        <w:t xml:space="preserve"> 6.</w:t>
      </w:r>
      <w:r w:rsidR="0023164C" w:rsidRPr="00C65188">
        <w:rPr>
          <w:rFonts w:ascii="Arial" w:hAnsi="Arial" w:cs="Arial"/>
          <w:sz w:val="22"/>
          <w:szCs w:val="22"/>
        </w:rPr>
        <w:t>4</w:t>
      </w:r>
      <w:r w:rsidR="005B3BEA" w:rsidRPr="00C65188">
        <w:rPr>
          <w:rFonts w:ascii="Arial" w:hAnsi="Arial" w:cs="Arial"/>
          <w:sz w:val="22"/>
          <w:szCs w:val="22"/>
        </w:rPr>
        <w:t>, i</w:t>
      </w:r>
      <w:r w:rsidR="005B3BEA" w:rsidRPr="00C65188">
        <w:rPr>
          <w:rFonts w:ascii="Arial" w:eastAsiaTheme="minorEastAsia" w:hAnsi="Arial" w:cs="Arial"/>
          <w:sz w:val="22"/>
          <w:szCs w:val="22"/>
        </w:rPr>
        <w:t xml:space="preserve">t will be at the sole discretion of the University whether the Student is able to continue with the current programme of study, or </w:t>
      </w:r>
      <w:r w:rsidR="00E051C0" w:rsidRPr="00C65188">
        <w:rPr>
          <w:rFonts w:ascii="Arial" w:eastAsiaTheme="minorEastAsia" w:hAnsi="Arial" w:cs="Arial"/>
          <w:sz w:val="22"/>
          <w:szCs w:val="22"/>
        </w:rPr>
        <w:t xml:space="preserve">(with the Student’s employer’s consent) </w:t>
      </w:r>
      <w:r w:rsidR="005B3BEA" w:rsidRPr="00C65188">
        <w:rPr>
          <w:rFonts w:ascii="Arial" w:eastAsiaTheme="minorEastAsia" w:hAnsi="Arial" w:cs="Arial"/>
          <w:sz w:val="22"/>
          <w:szCs w:val="22"/>
        </w:rPr>
        <w:t xml:space="preserve">is offered </w:t>
      </w:r>
      <w:r w:rsidR="00E051C0" w:rsidRPr="00C65188">
        <w:rPr>
          <w:rFonts w:ascii="Arial" w:eastAsiaTheme="minorEastAsia" w:hAnsi="Arial" w:cs="Arial"/>
          <w:sz w:val="22"/>
          <w:szCs w:val="22"/>
        </w:rPr>
        <w:t>a deferred place or</w:t>
      </w:r>
      <w:r w:rsidR="002E5B2A" w:rsidRPr="00C65188">
        <w:rPr>
          <w:rFonts w:ascii="Arial" w:eastAsiaTheme="minorEastAsia" w:hAnsi="Arial" w:cs="Arial"/>
          <w:sz w:val="22"/>
          <w:szCs w:val="22"/>
        </w:rPr>
        <w:t xml:space="preserve"> </w:t>
      </w:r>
      <w:r w:rsidR="005B3BEA" w:rsidRPr="00C65188">
        <w:rPr>
          <w:rFonts w:ascii="Arial" w:eastAsiaTheme="minorEastAsia" w:hAnsi="Arial" w:cs="Arial"/>
          <w:sz w:val="22"/>
          <w:szCs w:val="22"/>
        </w:rPr>
        <w:t>an alternative programme of study</w:t>
      </w:r>
      <w:r w:rsidR="00E051C0" w:rsidRPr="00C65188">
        <w:rPr>
          <w:rFonts w:ascii="Arial" w:eastAsiaTheme="minorEastAsia" w:hAnsi="Arial" w:cs="Arial"/>
          <w:sz w:val="22"/>
          <w:szCs w:val="22"/>
        </w:rPr>
        <w:t>.  I</w:t>
      </w:r>
      <w:r w:rsidR="005B3BEA" w:rsidRPr="00C65188">
        <w:rPr>
          <w:rFonts w:ascii="Arial" w:eastAsiaTheme="minorEastAsia" w:hAnsi="Arial" w:cs="Arial"/>
          <w:sz w:val="22"/>
          <w:szCs w:val="22"/>
        </w:rPr>
        <w:t xml:space="preserve">f </w:t>
      </w:r>
      <w:r w:rsidR="002E5B2A" w:rsidRPr="00C65188">
        <w:rPr>
          <w:rFonts w:ascii="Arial" w:eastAsiaTheme="minorEastAsia" w:hAnsi="Arial" w:cs="Arial"/>
          <w:sz w:val="22"/>
          <w:szCs w:val="22"/>
        </w:rPr>
        <w:t>none</w:t>
      </w:r>
      <w:r w:rsidR="005B3BEA" w:rsidRPr="00C65188">
        <w:rPr>
          <w:rFonts w:ascii="Arial" w:eastAsiaTheme="minorEastAsia" w:hAnsi="Arial" w:cs="Arial"/>
          <w:sz w:val="22"/>
          <w:szCs w:val="22"/>
        </w:rPr>
        <w:t xml:space="preserve"> of these options are reasonably possible, the Student’s place at the University will be withdrawn.  Any alternative programme of study offered will be subject to relevant academic and eligibility requirements, and the applicable tuition fees will apply.  There is no requirement on the University or the </w:t>
      </w:r>
      <w:r w:rsidR="002C396D" w:rsidRPr="00C65188">
        <w:rPr>
          <w:rFonts w:ascii="Arial" w:eastAsiaTheme="minorEastAsia" w:hAnsi="Arial" w:cs="Arial"/>
          <w:sz w:val="22"/>
          <w:szCs w:val="22"/>
        </w:rPr>
        <w:t>Placement Provider</w:t>
      </w:r>
      <w:r w:rsidR="005B3BEA" w:rsidRPr="00C65188">
        <w:rPr>
          <w:rFonts w:ascii="Arial" w:eastAsiaTheme="minorEastAsia" w:hAnsi="Arial" w:cs="Arial"/>
          <w:sz w:val="22"/>
          <w:szCs w:val="22"/>
        </w:rPr>
        <w:t xml:space="preserve"> to find the Student an alternative placement</w:t>
      </w:r>
      <w:r w:rsidR="002C396D" w:rsidRPr="00C65188">
        <w:rPr>
          <w:rFonts w:ascii="Arial" w:eastAsiaTheme="minorEastAsia" w:hAnsi="Arial" w:cs="Arial"/>
          <w:sz w:val="22"/>
          <w:szCs w:val="22"/>
        </w:rPr>
        <w:t xml:space="preserve"> </w:t>
      </w:r>
    </w:p>
    <w:p w14:paraId="5DC65CE8" w14:textId="77777777" w:rsidR="003D7B66" w:rsidRPr="00C65188" w:rsidRDefault="003D7B66" w:rsidP="00D536BE">
      <w:pPr>
        <w:jc w:val="both"/>
        <w:rPr>
          <w:rFonts w:ascii="Arial" w:hAnsi="Arial" w:cs="Arial"/>
          <w:sz w:val="22"/>
          <w:szCs w:val="22"/>
        </w:rPr>
      </w:pPr>
    </w:p>
    <w:p w14:paraId="1DE72087" w14:textId="77777777" w:rsidR="00371104" w:rsidRPr="00C65188" w:rsidRDefault="00371104" w:rsidP="00D536BE">
      <w:pPr>
        <w:jc w:val="both"/>
        <w:rPr>
          <w:rFonts w:ascii="Arial" w:hAnsi="Arial" w:cs="Arial"/>
          <w:b/>
          <w:sz w:val="22"/>
          <w:szCs w:val="22"/>
        </w:rPr>
      </w:pPr>
      <w:r w:rsidRPr="00C65188">
        <w:rPr>
          <w:rFonts w:ascii="Arial" w:hAnsi="Arial" w:cs="Arial"/>
          <w:b/>
          <w:sz w:val="22"/>
          <w:szCs w:val="22"/>
        </w:rPr>
        <w:lastRenderedPageBreak/>
        <w:t xml:space="preserve">7. </w:t>
      </w:r>
      <w:r w:rsidRPr="00C65188">
        <w:rPr>
          <w:rFonts w:ascii="Arial" w:hAnsi="Arial" w:cs="Arial"/>
          <w:b/>
          <w:sz w:val="22"/>
          <w:szCs w:val="22"/>
        </w:rPr>
        <w:tab/>
        <w:t>Data Protection</w:t>
      </w:r>
      <w:r w:rsidR="001A19F0" w:rsidRPr="00C65188">
        <w:rPr>
          <w:rFonts w:ascii="Arial" w:hAnsi="Arial" w:cs="Arial"/>
          <w:b/>
          <w:sz w:val="22"/>
          <w:szCs w:val="22"/>
        </w:rPr>
        <w:t xml:space="preserve">       </w:t>
      </w:r>
    </w:p>
    <w:p w14:paraId="46D79244" w14:textId="77777777" w:rsidR="00371104" w:rsidRPr="00C65188" w:rsidRDefault="00371104" w:rsidP="00D536BE">
      <w:pPr>
        <w:jc w:val="both"/>
        <w:rPr>
          <w:rFonts w:ascii="Arial" w:hAnsi="Arial" w:cs="Arial"/>
          <w:b/>
          <w:sz w:val="22"/>
          <w:szCs w:val="22"/>
        </w:rPr>
      </w:pPr>
    </w:p>
    <w:p w14:paraId="57130F85" w14:textId="77777777" w:rsidR="00371104" w:rsidRPr="00C65188" w:rsidRDefault="001343CE" w:rsidP="00D536BE">
      <w:pPr>
        <w:ind w:left="720" w:hanging="720"/>
        <w:jc w:val="both"/>
        <w:rPr>
          <w:rFonts w:ascii="Arial" w:hAnsi="Arial" w:cs="Arial"/>
          <w:sz w:val="22"/>
          <w:szCs w:val="22"/>
        </w:rPr>
      </w:pPr>
      <w:r w:rsidRPr="00C65188">
        <w:rPr>
          <w:rFonts w:ascii="Arial" w:hAnsi="Arial" w:cs="Arial"/>
          <w:sz w:val="22"/>
          <w:szCs w:val="22"/>
        </w:rPr>
        <w:t>7.1</w:t>
      </w:r>
      <w:r w:rsidRPr="00C65188">
        <w:rPr>
          <w:rFonts w:ascii="Arial" w:hAnsi="Arial" w:cs="Arial"/>
          <w:sz w:val="22"/>
          <w:szCs w:val="22"/>
        </w:rPr>
        <w:tab/>
        <w:t>Each Party acknowledges that all personal data, including but not limited to, personal data exchanged between Parties for the administration and delivery of the Placement, and third party personal data that the Student may have access to during the Placement, shall be handled always in accordance with</w:t>
      </w:r>
      <w:r w:rsidR="00953C3A" w:rsidRPr="00C65188">
        <w:rPr>
          <w:rFonts w:ascii="Arial" w:hAnsi="Arial" w:cs="Arial"/>
          <w:sz w:val="22"/>
          <w:szCs w:val="22"/>
        </w:rPr>
        <w:t xml:space="preserve"> Data Protection Legislation, which means</w:t>
      </w:r>
      <w:r w:rsidRPr="00C65188">
        <w:rPr>
          <w:rFonts w:ascii="Arial" w:hAnsi="Arial" w:cs="Arial"/>
          <w:sz w:val="22"/>
          <w:szCs w:val="22"/>
        </w:rPr>
        <w:t xml:space="preserve">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GDPR (Regulation (EU) 2016/679 of the European Parliament and of the Council of 27 April 2016 on the protection of natural persons with regard to the processing of personal data and repealing Directive 95/46/EC (General Data Protection Regulation) OJ L 119/1, 4.5.2016).  </w:t>
      </w:r>
    </w:p>
    <w:p w14:paraId="114752D6" w14:textId="77777777" w:rsidR="001343CE" w:rsidRPr="00C65188" w:rsidRDefault="001343CE" w:rsidP="00D536BE">
      <w:pPr>
        <w:ind w:left="720" w:hanging="720"/>
        <w:jc w:val="both"/>
        <w:rPr>
          <w:rFonts w:ascii="Arial" w:hAnsi="Arial" w:cs="Arial"/>
          <w:sz w:val="22"/>
          <w:szCs w:val="22"/>
        </w:rPr>
      </w:pPr>
    </w:p>
    <w:p w14:paraId="78419655" w14:textId="77777777" w:rsidR="001343CE" w:rsidRPr="00C65188" w:rsidRDefault="001343CE" w:rsidP="00D536BE">
      <w:pPr>
        <w:ind w:left="720" w:hanging="720"/>
        <w:jc w:val="both"/>
        <w:rPr>
          <w:rFonts w:ascii="Arial" w:eastAsiaTheme="minorEastAsia" w:hAnsi="Arial" w:cs="Arial"/>
          <w:sz w:val="22"/>
          <w:szCs w:val="22"/>
        </w:rPr>
      </w:pPr>
      <w:r w:rsidRPr="00C65188">
        <w:rPr>
          <w:rFonts w:ascii="Arial" w:hAnsi="Arial" w:cs="Arial"/>
          <w:sz w:val="22"/>
          <w:szCs w:val="22"/>
        </w:rPr>
        <w:t>7.2</w:t>
      </w:r>
      <w:r w:rsidRPr="00C65188">
        <w:rPr>
          <w:rFonts w:ascii="Arial" w:hAnsi="Arial" w:cs="Arial"/>
          <w:sz w:val="22"/>
          <w:szCs w:val="22"/>
        </w:rPr>
        <w:tab/>
        <w:t xml:space="preserve">The Parties agree that for the purpose of the Placement, the University and the </w:t>
      </w:r>
      <w:r w:rsidR="002C396D" w:rsidRPr="00C65188">
        <w:rPr>
          <w:rFonts w:ascii="Arial" w:eastAsiaTheme="minorEastAsia" w:hAnsi="Arial" w:cs="Arial"/>
          <w:sz w:val="22"/>
          <w:szCs w:val="22"/>
        </w:rPr>
        <w:t>Placement Provider</w:t>
      </w:r>
      <w:r w:rsidRPr="00C65188">
        <w:rPr>
          <w:rFonts w:ascii="Arial" w:eastAsiaTheme="minorEastAsia" w:hAnsi="Arial" w:cs="Arial"/>
          <w:sz w:val="22"/>
          <w:szCs w:val="22"/>
        </w:rPr>
        <w:t xml:space="preserve"> will be considered Data Controllers of the personal data that each Party currently holds or collects directly from Data Subjects.  Only necessary personal data will be exchanged or made available to each other and/or the Student for the purpose of the Placement</w:t>
      </w:r>
      <w:r w:rsidR="00EE7E29" w:rsidRPr="00C65188">
        <w:rPr>
          <w:rFonts w:ascii="Arial" w:eastAsiaTheme="minorEastAsia" w:hAnsi="Arial" w:cs="Arial"/>
          <w:sz w:val="22"/>
          <w:szCs w:val="22"/>
        </w:rPr>
        <w:t>.</w:t>
      </w:r>
    </w:p>
    <w:p w14:paraId="07313CBC" w14:textId="77777777" w:rsidR="001343CE" w:rsidRPr="00C65188" w:rsidRDefault="001343CE" w:rsidP="00D536BE">
      <w:pPr>
        <w:ind w:left="720" w:hanging="720"/>
        <w:jc w:val="both"/>
        <w:rPr>
          <w:rFonts w:ascii="Arial" w:eastAsiaTheme="minorEastAsia" w:hAnsi="Arial" w:cs="Arial"/>
          <w:sz w:val="22"/>
          <w:szCs w:val="22"/>
        </w:rPr>
      </w:pPr>
    </w:p>
    <w:p w14:paraId="06F3A389" w14:textId="77777777" w:rsidR="001343CE" w:rsidRPr="00C65188" w:rsidRDefault="001343CE" w:rsidP="00D536BE">
      <w:pPr>
        <w:ind w:left="720" w:hanging="720"/>
        <w:jc w:val="both"/>
        <w:rPr>
          <w:rFonts w:ascii="Arial" w:eastAsiaTheme="minorEastAsia" w:hAnsi="Arial" w:cs="Arial"/>
          <w:sz w:val="22"/>
          <w:szCs w:val="22"/>
        </w:rPr>
      </w:pPr>
      <w:r w:rsidRPr="00C65188">
        <w:rPr>
          <w:rFonts w:ascii="Arial" w:eastAsiaTheme="minorEastAsia" w:hAnsi="Arial" w:cs="Arial"/>
          <w:sz w:val="22"/>
          <w:szCs w:val="22"/>
        </w:rPr>
        <w:t>7.3</w:t>
      </w:r>
      <w:r w:rsidRPr="00C65188">
        <w:rPr>
          <w:rFonts w:ascii="Arial" w:eastAsiaTheme="minorEastAsia" w:hAnsi="Arial" w:cs="Arial"/>
          <w:sz w:val="22"/>
          <w:szCs w:val="22"/>
        </w:rPr>
        <w:tab/>
        <w:t xml:space="preserve">The Parties acknowledge </w:t>
      </w:r>
      <w:r w:rsidR="0064710A" w:rsidRPr="00C65188">
        <w:rPr>
          <w:rFonts w:ascii="Arial" w:eastAsiaTheme="minorEastAsia" w:hAnsi="Arial" w:cs="Arial"/>
          <w:sz w:val="22"/>
          <w:szCs w:val="22"/>
        </w:rPr>
        <w:t xml:space="preserve">however, </w:t>
      </w:r>
      <w:r w:rsidRPr="00C65188">
        <w:rPr>
          <w:rFonts w:ascii="Arial" w:eastAsiaTheme="minorEastAsia" w:hAnsi="Arial" w:cs="Arial"/>
          <w:sz w:val="22"/>
          <w:szCs w:val="22"/>
        </w:rPr>
        <w:t xml:space="preserve">that the University </w:t>
      </w:r>
      <w:r w:rsidR="0064710A" w:rsidRPr="00C65188">
        <w:rPr>
          <w:rFonts w:ascii="Arial" w:eastAsiaTheme="minorEastAsia" w:hAnsi="Arial" w:cs="Arial"/>
          <w:sz w:val="22"/>
          <w:szCs w:val="22"/>
        </w:rPr>
        <w:t xml:space="preserve">and the </w:t>
      </w:r>
      <w:r w:rsidR="002C396D" w:rsidRPr="00C65188">
        <w:rPr>
          <w:rFonts w:ascii="Arial" w:eastAsiaTheme="minorEastAsia" w:hAnsi="Arial" w:cs="Arial"/>
          <w:sz w:val="22"/>
          <w:szCs w:val="22"/>
        </w:rPr>
        <w:t>Placement Provider</w:t>
      </w:r>
      <w:r w:rsidR="0064710A" w:rsidRPr="00C65188">
        <w:rPr>
          <w:rFonts w:ascii="Arial" w:eastAsiaTheme="minorEastAsia" w:hAnsi="Arial" w:cs="Arial"/>
          <w:sz w:val="22"/>
          <w:szCs w:val="22"/>
        </w:rPr>
        <w:t xml:space="preserve"> may need to use personal data supplied by the Data Controller </w:t>
      </w:r>
      <w:r w:rsidR="00EE7E29" w:rsidRPr="00C65188">
        <w:rPr>
          <w:rFonts w:ascii="Arial" w:eastAsiaTheme="minorEastAsia" w:hAnsi="Arial" w:cs="Arial"/>
          <w:sz w:val="22"/>
          <w:szCs w:val="22"/>
        </w:rPr>
        <w:t xml:space="preserve">as set out in clause 7.2, </w:t>
      </w:r>
      <w:r w:rsidR="0064710A" w:rsidRPr="00C65188">
        <w:rPr>
          <w:rFonts w:ascii="Arial" w:eastAsiaTheme="minorEastAsia" w:hAnsi="Arial" w:cs="Arial"/>
          <w:sz w:val="22"/>
          <w:szCs w:val="22"/>
        </w:rPr>
        <w:t>for their own necessary purpose</w:t>
      </w:r>
      <w:r w:rsidR="00EE7E29" w:rsidRPr="00C65188">
        <w:rPr>
          <w:rFonts w:ascii="Arial" w:eastAsiaTheme="minorEastAsia" w:hAnsi="Arial" w:cs="Arial"/>
          <w:sz w:val="22"/>
          <w:szCs w:val="22"/>
        </w:rPr>
        <w:t xml:space="preserve"> in accordance with their own policies, procedures and codes of conduct</w:t>
      </w:r>
      <w:r w:rsidR="0064710A" w:rsidRPr="00C65188">
        <w:rPr>
          <w:rFonts w:ascii="Arial" w:eastAsiaTheme="minorEastAsia" w:hAnsi="Arial" w:cs="Arial"/>
          <w:sz w:val="22"/>
          <w:szCs w:val="22"/>
        </w:rPr>
        <w:t>, including but not limited to academic assessment, assessment of health and safety</w:t>
      </w:r>
      <w:r w:rsidR="00EE7E29" w:rsidRPr="00C65188">
        <w:rPr>
          <w:rFonts w:ascii="Arial" w:eastAsiaTheme="minorEastAsia" w:hAnsi="Arial" w:cs="Arial"/>
          <w:sz w:val="22"/>
          <w:szCs w:val="22"/>
        </w:rPr>
        <w:t xml:space="preserve"> and fitness to practice</w:t>
      </w:r>
      <w:r w:rsidR="0064710A" w:rsidRPr="00C65188">
        <w:rPr>
          <w:rFonts w:ascii="Arial" w:eastAsiaTheme="minorEastAsia" w:hAnsi="Arial" w:cs="Arial"/>
          <w:sz w:val="22"/>
          <w:szCs w:val="22"/>
        </w:rPr>
        <w:t>, responding to complaints or disciplinary matters.</w:t>
      </w:r>
      <w:r w:rsidRPr="00C65188">
        <w:rPr>
          <w:rFonts w:ascii="Arial" w:eastAsiaTheme="minorEastAsia" w:hAnsi="Arial" w:cs="Arial"/>
          <w:sz w:val="22"/>
          <w:szCs w:val="22"/>
        </w:rPr>
        <w:t xml:space="preserve"> </w:t>
      </w:r>
    </w:p>
    <w:p w14:paraId="4BD56AD4" w14:textId="77777777" w:rsidR="0064710A" w:rsidRPr="00C65188" w:rsidRDefault="0064710A" w:rsidP="00D536BE">
      <w:pPr>
        <w:jc w:val="both"/>
        <w:rPr>
          <w:rFonts w:ascii="Arial" w:eastAsiaTheme="minorEastAsia" w:hAnsi="Arial" w:cs="Arial"/>
          <w:sz w:val="22"/>
          <w:szCs w:val="22"/>
        </w:rPr>
      </w:pPr>
    </w:p>
    <w:p w14:paraId="5570195C" w14:textId="77777777" w:rsidR="0064710A" w:rsidRPr="00C65188" w:rsidRDefault="0064710A" w:rsidP="00D536BE">
      <w:pPr>
        <w:ind w:left="720" w:hanging="720"/>
        <w:jc w:val="both"/>
        <w:rPr>
          <w:rFonts w:ascii="Arial" w:eastAsiaTheme="minorEastAsia" w:hAnsi="Arial" w:cs="Arial"/>
          <w:sz w:val="22"/>
          <w:szCs w:val="22"/>
        </w:rPr>
      </w:pPr>
      <w:r w:rsidRPr="00C65188">
        <w:rPr>
          <w:rFonts w:ascii="Arial" w:eastAsiaTheme="minorEastAsia" w:hAnsi="Arial" w:cs="Arial"/>
          <w:sz w:val="22"/>
          <w:szCs w:val="22"/>
        </w:rPr>
        <w:t>7.5</w:t>
      </w:r>
      <w:r w:rsidRPr="00C65188">
        <w:rPr>
          <w:rFonts w:ascii="Arial" w:eastAsiaTheme="minorEastAsia" w:hAnsi="Arial" w:cs="Arial"/>
          <w:sz w:val="22"/>
          <w:szCs w:val="22"/>
        </w:rPr>
        <w:tab/>
        <w:t xml:space="preserve">The University and the </w:t>
      </w:r>
      <w:r w:rsidR="002C396D" w:rsidRPr="00C65188">
        <w:rPr>
          <w:rFonts w:ascii="Arial" w:eastAsiaTheme="minorEastAsia" w:hAnsi="Arial" w:cs="Arial"/>
          <w:sz w:val="22"/>
          <w:szCs w:val="22"/>
        </w:rPr>
        <w:t xml:space="preserve">Placement Provider </w:t>
      </w:r>
      <w:r w:rsidRPr="00C65188">
        <w:rPr>
          <w:rFonts w:ascii="Arial" w:eastAsiaTheme="minorEastAsia" w:hAnsi="Arial" w:cs="Arial"/>
          <w:sz w:val="22"/>
          <w:szCs w:val="22"/>
        </w:rPr>
        <w:t>will agree to the Controller to Controller terms as set out in Schedule 1.</w:t>
      </w:r>
    </w:p>
    <w:p w14:paraId="4889D02A" w14:textId="77777777" w:rsidR="0064710A" w:rsidRPr="00C65188" w:rsidRDefault="0064710A" w:rsidP="00D536BE">
      <w:pPr>
        <w:ind w:left="720" w:hanging="720"/>
        <w:jc w:val="both"/>
        <w:rPr>
          <w:rFonts w:ascii="Arial" w:eastAsiaTheme="minorEastAsia" w:hAnsi="Arial" w:cs="Arial"/>
          <w:sz w:val="22"/>
          <w:szCs w:val="22"/>
        </w:rPr>
      </w:pPr>
    </w:p>
    <w:p w14:paraId="6A03AAC1" w14:textId="77777777" w:rsidR="00953C3A" w:rsidRPr="00C65188" w:rsidRDefault="00953C3A" w:rsidP="00D536BE">
      <w:pPr>
        <w:ind w:left="720" w:hanging="720"/>
        <w:jc w:val="both"/>
        <w:rPr>
          <w:rFonts w:ascii="Arial" w:eastAsiaTheme="minorEastAsia" w:hAnsi="Arial" w:cs="Arial"/>
          <w:sz w:val="22"/>
          <w:szCs w:val="22"/>
        </w:rPr>
      </w:pPr>
      <w:r w:rsidRPr="00C65188">
        <w:rPr>
          <w:rFonts w:ascii="Arial" w:eastAsiaTheme="minorEastAsia" w:hAnsi="Arial" w:cs="Arial"/>
          <w:sz w:val="22"/>
          <w:szCs w:val="22"/>
        </w:rPr>
        <w:t>7.6</w:t>
      </w:r>
      <w:r w:rsidRPr="00C65188">
        <w:rPr>
          <w:rFonts w:ascii="Arial" w:eastAsiaTheme="minorEastAsia" w:hAnsi="Arial" w:cs="Arial"/>
          <w:sz w:val="22"/>
          <w:szCs w:val="22"/>
        </w:rPr>
        <w:tab/>
        <w:t>The Student agrees to only use Personal Data (as defined by Data Protection Legislation) of patients, staff and visitors to the Placement Provider in accordance with the privacy policy of the Placement Provider and national legislation for the purpose of the Placement only. For the avoidance of doubt, all Personal Data must be kept confidential and secure at all times. Any data protection breach must be notified to the Placement Provider in the first instance, immediately the breach is identified.</w:t>
      </w:r>
    </w:p>
    <w:p w14:paraId="29BAA39A" w14:textId="77777777" w:rsidR="00371104" w:rsidRPr="00C65188" w:rsidRDefault="00371104" w:rsidP="00D536BE">
      <w:pPr>
        <w:jc w:val="both"/>
        <w:rPr>
          <w:rFonts w:ascii="Arial" w:hAnsi="Arial" w:cs="Arial"/>
          <w:b/>
          <w:sz w:val="22"/>
          <w:szCs w:val="22"/>
        </w:rPr>
      </w:pPr>
    </w:p>
    <w:p w14:paraId="78231D97" w14:textId="77777777" w:rsidR="001A19F0" w:rsidRPr="00C65188" w:rsidRDefault="00173344" w:rsidP="00D536BE">
      <w:pPr>
        <w:jc w:val="both"/>
        <w:rPr>
          <w:rFonts w:ascii="Arial" w:hAnsi="Arial" w:cs="Arial"/>
          <w:b/>
          <w:sz w:val="22"/>
          <w:szCs w:val="22"/>
        </w:rPr>
      </w:pPr>
      <w:r w:rsidRPr="00C65188">
        <w:rPr>
          <w:rFonts w:ascii="Arial" w:hAnsi="Arial" w:cs="Arial"/>
          <w:b/>
          <w:sz w:val="22"/>
          <w:szCs w:val="22"/>
        </w:rPr>
        <w:t xml:space="preserve">8. </w:t>
      </w:r>
      <w:r w:rsidRPr="00C65188">
        <w:rPr>
          <w:rFonts w:ascii="Arial" w:hAnsi="Arial" w:cs="Arial"/>
          <w:b/>
          <w:sz w:val="22"/>
          <w:szCs w:val="22"/>
        </w:rPr>
        <w:tab/>
      </w:r>
      <w:r w:rsidR="001A19F0" w:rsidRPr="00C65188">
        <w:rPr>
          <w:rFonts w:ascii="Arial" w:hAnsi="Arial" w:cs="Arial"/>
          <w:b/>
          <w:sz w:val="22"/>
          <w:szCs w:val="22"/>
        </w:rPr>
        <w:t>General</w:t>
      </w:r>
    </w:p>
    <w:p w14:paraId="7633111B" w14:textId="77777777" w:rsidR="00C20D9F" w:rsidRPr="00C65188" w:rsidRDefault="00C20D9F" w:rsidP="00D536BE">
      <w:pPr>
        <w:jc w:val="both"/>
        <w:rPr>
          <w:rFonts w:ascii="Arial" w:hAnsi="Arial" w:cs="Arial"/>
          <w:b/>
          <w:sz w:val="22"/>
          <w:szCs w:val="22"/>
        </w:rPr>
      </w:pPr>
    </w:p>
    <w:p w14:paraId="20241E57"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 xml:space="preserve">The provisions of clauses </w:t>
      </w:r>
      <w:r w:rsidR="00173344" w:rsidRPr="00C65188">
        <w:rPr>
          <w:rFonts w:ascii="Arial" w:hAnsi="Arial" w:cs="Arial"/>
        </w:rPr>
        <w:t>4</w:t>
      </w:r>
      <w:r w:rsidR="00953C3A" w:rsidRPr="00C65188">
        <w:rPr>
          <w:rFonts w:ascii="Arial" w:hAnsi="Arial" w:cs="Arial"/>
        </w:rPr>
        <w:t>,</w:t>
      </w:r>
      <w:r w:rsidR="00173344" w:rsidRPr="00C65188">
        <w:rPr>
          <w:rFonts w:ascii="Arial" w:hAnsi="Arial" w:cs="Arial"/>
        </w:rPr>
        <w:t xml:space="preserve"> 5</w:t>
      </w:r>
      <w:r w:rsidR="00953C3A" w:rsidRPr="00C65188">
        <w:rPr>
          <w:rFonts w:ascii="Arial" w:hAnsi="Arial" w:cs="Arial"/>
        </w:rPr>
        <w:t>,</w:t>
      </w:r>
      <w:r w:rsidR="00173344" w:rsidRPr="00C65188">
        <w:rPr>
          <w:rFonts w:ascii="Arial" w:hAnsi="Arial" w:cs="Arial"/>
        </w:rPr>
        <w:t xml:space="preserve"> 7</w:t>
      </w:r>
      <w:r w:rsidR="00953C3A" w:rsidRPr="00C65188">
        <w:rPr>
          <w:rFonts w:ascii="Arial" w:hAnsi="Arial" w:cs="Arial"/>
        </w:rPr>
        <w:t>,</w:t>
      </w:r>
      <w:r w:rsidRPr="00C65188">
        <w:rPr>
          <w:rFonts w:ascii="Arial" w:hAnsi="Arial" w:cs="Arial"/>
        </w:rPr>
        <w:t xml:space="preserve"> and any other provision in this Agreement that is intended expressly or by implication to last beyond the end of the term shall survive termination of this Agreement.</w:t>
      </w:r>
    </w:p>
    <w:p w14:paraId="24ACA7E1" w14:textId="77777777" w:rsidR="0094512B" w:rsidRPr="00C65188" w:rsidRDefault="0094512B" w:rsidP="00D536BE">
      <w:pPr>
        <w:pStyle w:val="ListParagraph"/>
        <w:numPr>
          <w:ilvl w:val="1"/>
          <w:numId w:val="7"/>
        </w:numPr>
        <w:ind w:left="567" w:hanging="567"/>
        <w:jc w:val="both"/>
        <w:rPr>
          <w:rFonts w:ascii="Arial" w:hAnsi="Arial" w:cs="Arial"/>
        </w:rPr>
      </w:pPr>
      <w:r w:rsidRPr="00C65188">
        <w:rPr>
          <w:rFonts w:ascii="Arial" w:hAnsi="Arial" w:cs="Arial"/>
        </w:rPr>
        <w:t>This Agreement shall remain in full force and effect from the date of final signature by the Parties for the duration of the Placement, and until the obligations between the Parties have been fulfilled. Termination of this Agreement shall be in accordance with the Termination section as set out herein.</w:t>
      </w:r>
    </w:p>
    <w:p w14:paraId="0EB12607"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If any dispute arises out of this Agreement the matter shall be promptly referred by the senior managers of the Parties concerned who will attempt to settle the dispute by negotiation. If this is unsuccessful, the Parties involved will attempt to settle it by mediation in accordance with the Centre for Effective Dispute Resolution (CEDR) Model Mediation Procedure.</w:t>
      </w:r>
    </w:p>
    <w:p w14:paraId="3D0C925D"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A Party shall not be liable for failure to perform its obligations under this Agreement, nor be liable to any claim for compensation or damage, nor be deemed to be in breach of this Agreement, if such failure arises from an occurrence or circumstances beyond the reasonable control of that Party.</w:t>
      </w:r>
    </w:p>
    <w:p w14:paraId="2657DFFD"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This Agreement may be amended at any time by mutual consent only. The terms of any such amendment shall be recorded in writing and signed by a representative from the Parties authorised to conclude or amend agreements of this type.</w:t>
      </w:r>
    </w:p>
    <w:p w14:paraId="1438BD76"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lastRenderedPageBreak/>
        <w:t>This Agreement or any of the rights or obligations hereunder may not be assigned or otherwise transferred or sub-contracted by any Party other than to their respective affiliates, in whole or in part, without the express prior written consent of the other Parties.</w:t>
      </w:r>
    </w:p>
    <w:p w14:paraId="5FC91575"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If any part or any provision of this Agreement shall to any extent prove invalid or unenforceable in law the remainder of such provision and all other provisions of this Agreement shall remain valid and enforceable to the fullest extent permissible by law, and such provision shall be deemed to be omitted from this Agreement to the extent of such invalidity or unenforceability. The remainder of this Agreement shall continue in full force and effect and the Parties shall negotiate in good faith to replace the invalid or unenforceable provision with a valid, legal and enforceable provision which has an effect as close as possible to the provision or terms being replaced.</w:t>
      </w:r>
    </w:p>
    <w:p w14:paraId="40490F2F"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Nothing in this Agreement is intended to, or shall operate to, create a legally recognised partnership between the Parties, or to authorise the Parties to act as agent for the other, and none of the Parties shall have authority to act in the name of or on behalf of or otherwise to bind the other in any way (including the making of any representation or warranty, the assumption of any obligation or liability and the exercise of any right or power).</w:t>
      </w:r>
    </w:p>
    <w:p w14:paraId="4DD84435"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This Agreement is made for the benefit of the Parties as named in this Agreement and is not intended to benefit, or be enforceable by, anyone else. No term of this Agreement shall be enforceable under the Contracts (Rights of Third Parties) Act 1999 by a person who is not a party to this Agreement.</w:t>
      </w:r>
    </w:p>
    <w:p w14:paraId="7CBD7FB0"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The Parties shall comply with all applicable laws, statutes, regulations and codes relating to anti-bribery and anti-corruption including but not limited to the Bribery Act. 2010 and not engage in any activity, practice or conduct which would constitute an offence under the Bribery Act 2010 if such activity, practice or conduct had been carried out in the UK.</w:t>
      </w:r>
    </w:p>
    <w:p w14:paraId="0CD88C5C"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This Agreement constitutes the entire agreement and understanding between the Parties with respect to the subject matter hereof and supersedes any prior agreement, understanding or arrangement between the Parties, whether oral or in writing.</w:t>
      </w:r>
    </w:p>
    <w:p w14:paraId="6A8D5DFE"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The laws of England and Wales shall govern this Ag</w:t>
      </w:r>
      <w:r w:rsidR="0094512B" w:rsidRPr="00C65188">
        <w:rPr>
          <w:rFonts w:ascii="Arial" w:hAnsi="Arial" w:cs="Arial"/>
        </w:rPr>
        <w:t>reement and subject to Clause 8.</w:t>
      </w:r>
      <w:r w:rsidR="00953C3A" w:rsidRPr="00C65188">
        <w:rPr>
          <w:rFonts w:ascii="Arial" w:hAnsi="Arial" w:cs="Arial"/>
        </w:rPr>
        <w:t>3</w:t>
      </w:r>
      <w:r w:rsidRPr="00C65188">
        <w:rPr>
          <w:rFonts w:ascii="Arial" w:hAnsi="Arial" w:cs="Arial"/>
        </w:rPr>
        <w:t xml:space="preserve"> the Parties agree to submit to the exclusive jurisdiction of the English courts.</w:t>
      </w:r>
    </w:p>
    <w:p w14:paraId="4C5BB86F"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No Party shall use the identity including the name, logo or trademark of another Party, nor of any member of another Party’s staff, in any publicity, advertising or news release without the prior written approval of that Party.</w:t>
      </w:r>
    </w:p>
    <w:p w14:paraId="75BF4806" w14:textId="77777777" w:rsidR="003D7B66" w:rsidRPr="00C65188" w:rsidRDefault="003D7B66" w:rsidP="00D536BE">
      <w:pPr>
        <w:pStyle w:val="ListParagraph"/>
        <w:numPr>
          <w:ilvl w:val="1"/>
          <w:numId w:val="7"/>
        </w:numPr>
        <w:ind w:left="567" w:hanging="567"/>
        <w:jc w:val="both"/>
        <w:rPr>
          <w:rFonts w:ascii="Arial" w:hAnsi="Arial" w:cs="Arial"/>
        </w:rPr>
      </w:pPr>
      <w:r w:rsidRPr="00C65188">
        <w:rPr>
          <w:rFonts w:ascii="Arial" w:hAnsi="Arial" w:cs="Arial"/>
        </w:rPr>
        <w:t>This Agreement may be executed in any number of counterparts, each of which when executed (and delivered) will constitute an original of this Agreement, but all counterparts will together constitute the same agreement. No counterpart will be effective until each party has executed at least one counterpart.</w:t>
      </w:r>
    </w:p>
    <w:p w14:paraId="463AF5E1" w14:textId="6BDE6145" w:rsidR="00151B4C" w:rsidRDefault="00151B4C">
      <w:pPr>
        <w:rPr>
          <w:rFonts w:ascii="Arial" w:hAnsi="Arial" w:cs="Arial"/>
          <w:sz w:val="22"/>
          <w:szCs w:val="22"/>
        </w:rPr>
      </w:pPr>
      <w:r>
        <w:rPr>
          <w:rFonts w:ascii="Arial" w:hAnsi="Arial" w:cs="Arial"/>
          <w:sz w:val="22"/>
          <w:szCs w:val="22"/>
        </w:rPr>
        <w:br w:type="page"/>
      </w:r>
    </w:p>
    <w:p w14:paraId="4D4695D7" w14:textId="77777777" w:rsidR="008129BA" w:rsidRPr="00C65188" w:rsidRDefault="008129BA" w:rsidP="00D536BE">
      <w:pPr>
        <w:jc w:val="both"/>
        <w:rPr>
          <w:rFonts w:ascii="Arial" w:hAnsi="Arial" w:cs="Arial"/>
          <w:sz w:val="22"/>
          <w:szCs w:val="22"/>
        </w:rPr>
      </w:pPr>
    </w:p>
    <w:p w14:paraId="5EF7A190" w14:textId="77777777" w:rsidR="00E86A1C" w:rsidRPr="00C65188" w:rsidRDefault="00E86A1C" w:rsidP="00D536BE">
      <w:pPr>
        <w:jc w:val="both"/>
        <w:rPr>
          <w:rFonts w:ascii="Arial" w:hAnsi="Arial" w:cs="Arial"/>
          <w:sz w:val="22"/>
          <w:szCs w:val="22"/>
        </w:rPr>
      </w:pPr>
    </w:p>
    <w:p w14:paraId="5CFDEF92" w14:textId="77777777" w:rsidR="00917068" w:rsidRPr="00C65188" w:rsidRDefault="00917068" w:rsidP="00D536BE">
      <w:pPr>
        <w:spacing w:after="120"/>
        <w:jc w:val="both"/>
        <w:rPr>
          <w:rFonts w:ascii="Arial" w:hAnsi="Arial" w:cs="Arial"/>
          <w:sz w:val="22"/>
          <w:szCs w:val="22"/>
        </w:rPr>
      </w:pPr>
      <w:r w:rsidRPr="00C65188">
        <w:rPr>
          <w:rFonts w:ascii="Arial" w:hAnsi="Arial" w:cs="Arial"/>
          <w:sz w:val="22"/>
          <w:szCs w:val="22"/>
        </w:rPr>
        <w:t>By sign</w:t>
      </w:r>
      <w:r w:rsidR="002833D3" w:rsidRPr="00C65188">
        <w:rPr>
          <w:rFonts w:ascii="Arial" w:hAnsi="Arial" w:cs="Arial"/>
          <w:sz w:val="22"/>
          <w:szCs w:val="22"/>
        </w:rPr>
        <w:t>ing this agreement, respective P</w:t>
      </w:r>
      <w:r w:rsidRPr="00C65188">
        <w:rPr>
          <w:rFonts w:ascii="Arial" w:hAnsi="Arial" w:cs="Arial"/>
          <w:sz w:val="22"/>
          <w:szCs w:val="22"/>
        </w:rPr>
        <w:t>arties undertake to abide by these requirements.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220"/>
      </w:tblGrid>
      <w:tr w:rsidR="00917068" w:rsidRPr="00C65188" w14:paraId="5E373E2E" w14:textId="77777777" w:rsidTr="001A19F0">
        <w:trPr>
          <w:trHeight w:val="1771"/>
        </w:trPr>
        <w:tc>
          <w:tcPr>
            <w:tcW w:w="4680" w:type="dxa"/>
          </w:tcPr>
          <w:p w14:paraId="14DCA136" w14:textId="77777777" w:rsidR="00917068" w:rsidRPr="00C65188" w:rsidRDefault="00917068" w:rsidP="00D536BE">
            <w:pPr>
              <w:jc w:val="both"/>
              <w:rPr>
                <w:rFonts w:ascii="Arial" w:hAnsi="Arial" w:cs="Arial"/>
                <w:sz w:val="22"/>
                <w:szCs w:val="22"/>
              </w:rPr>
            </w:pPr>
            <w:r w:rsidRPr="00C65188">
              <w:rPr>
                <w:rFonts w:ascii="Arial" w:hAnsi="Arial" w:cs="Arial"/>
                <w:sz w:val="22"/>
                <w:szCs w:val="22"/>
              </w:rPr>
              <w:t>Duly Authorised and Signed on behalf</w:t>
            </w:r>
          </w:p>
          <w:p w14:paraId="6F21610B" w14:textId="77777777" w:rsidR="00917068" w:rsidRPr="00C65188" w:rsidRDefault="00917068" w:rsidP="00D536BE">
            <w:pPr>
              <w:jc w:val="both"/>
              <w:rPr>
                <w:rFonts w:ascii="Arial" w:hAnsi="Arial" w:cs="Arial"/>
                <w:sz w:val="22"/>
                <w:szCs w:val="22"/>
              </w:rPr>
            </w:pPr>
            <w:r w:rsidRPr="00C65188">
              <w:rPr>
                <w:rFonts w:ascii="Arial" w:hAnsi="Arial" w:cs="Arial"/>
                <w:sz w:val="22"/>
                <w:szCs w:val="22"/>
              </w:rPr>
              <w:t xml:space="preserve">of The </w:t>
            </w:r>
            <w:r w:rsidR="00AE6621" w:rsidRPr="00C65188">
              <w:rPr>
                <w:rFonts w:ascii="Arial" w:hAnsi="Arial" w:cs="Arial"/>
                <w:sz w:val="22"/>
                <w:szCs w:val="22"/>
              </w:rPr>
              <w:t>University</w:t>
            </w:r>
            <w:r w:rsidRPr="00C65188">
              <w:rPr>
                <w:rFonts w:ascii="Arial" w:hAnsi="Arial" w:cs="Arial"/>
                <w:sz w:val="22"/>
                <w:szCs w:val="22"/>
              </w:rPr>
              <w:t xml:space="preserve"> of Exeter       </w:t>
            </w:r>
          </w:p>
          <w:p w14:paraId="6E94C753" w14:textId="6B079F9F" w:rsidR="00917068" w:rsidRDefault="00917068" w:rsidP="00D536BE">
            <w:pPr>
              <w:jc w:val="both"/>
              <w:rPr>
                <w:rFonts w:ascii="Arial" w:hAnsi="Arial" w:cs="Arial"/>
                <w:sz w:val="22"/>
                <w:szCs w:val="22"/>
              </w:rPr>
            </w:pPr>
          </w:p>
          <w:p w14:paraId="1E838163" w14:textId="0674023D" w:rsidR="000744FD" w:rsidRDefault="000744FD" w:rsidP="00D536BE">
            <w:pPr>
              <w:jc w:val="both"/>
              <w:rPr>
                <w:rFonts w:ascii="Arial" w:hAnsi="Arial" w:cs="Arial"/>
                <w:sz w:val="22"/>
                <w:szCs w:val="22"/>
              </w:rPr>
            </w:pPr>
          </w:p>
          <w:p w14:paraId="2B868E7E" w14:textId="77777777" w:rsidR="00D84B57" w:rsidRPr="00C65188" w:rsidRDefault="00D84B57" w:rsidP="00D536BE">
            <w:pPr>
              <w:jc w:val="both"/>
              <w:rPr>
                <w:rFonts w:ascii="Arial" w:hAnsi="Arial" w:cs="Arial"/>
                <w:sz w:val="22"/>
                <w:szCs w:val="22"/>
              </w:rPr>
            </w:pPr>
          </w:p>
          <w:p w14:paraId="5CAF9D62" w14:textId="77777777" w:rsidR="00917068" w:rsidRPr="00C65188" w:rsidRDefault="00917068" w:rsidP="00D536BE">
            <w:pPr>
              <w:jc w:val="both"/>
              <w:rPr>
                <w:rFonts w:ascii="Arial" w:hAnsi="Arial" w:cs="Arial"/>
                <w:sz w:val="22"/>
                <w:szCs w:val="22"/>
              </w:rPr>
            </w:pPr>
            <w:r w:rsidRPr="00C65188">
              <w:rPr>
                <w:rFonts w:ascii="Arial" w:hAnsi="Arial" w:cs="Arial"/>
                <w:sz w:val="22"/>
                <w:szCs w:val="22"/>
              </w:rPr>
              <w:t>……………………………………………………</w:t>
            </w:r>
          </w:p>
          <w:p w14:paraId="58359789" w14:textId="77777777" w:rsidR="00917068" w:rsidRPr="00C65188" w:rsidRDefault="00917068" w:rsidP="00D536BE">
            <w:pPr>
              <w:jc w:val="both"/>
              <w:rPr>
                <w:rFonts w:ascii="Arial" w:hAnsi="Arial" w:cs="Arial"/>
                <w:sz w:val="22"/>
                <w:szCs w:val="22"/>
              </w:rPr>
            </w:pPr>
          </w:p>
          <w:p w14:paraId="1B0341EE" w14:textId="77777777" w:rsidR="00CE6377" w:rsidRPr="00C65188" w:rsidRDefault="00CE6377" w:rsidP="00D536BE">
            <w:pPr>
              <w:jc w:val="both"/>
              <w:rPr>
                <w:rFonts w:ascii="Arial" w:hAnsi="Arial" w:cs="Arial"/>
                <w:sz w:val="22"/>
                <w:szCs w:val="22"/>
              </w:rPr>
            </w:pPr>
            <w:r w:rsidRPr="00C65188">
              <w:rPr>
                <w:rFonts w:ascii="Arial" w:hAnsi="Arial" w:cs="Arial"/>
                <w:sz w:val="22"/>
                <w:szCs w:val="22"/>
              </w:rPr>
              <w:t>Print name:</w:t>
            </w:r>
            <w:r w:rsidR="00DC466F" w:rsidRPr="00C65188">
              <w:rPr>
                <w:rFonts w:ascii="Arial" w:hAnsi="Arial" w:cs="Arial"/>
                <w:sz w:val="22"/>
                <w:szCs w:val="22"/>
              </w:rPr>
              <w:t xml:space="preserve"> </w:t>
            </w:r>
          </w:p>
          <w:p w14:paraId="67051529" w14:textId="77777777" w:rsidR="00917068" w:rsidRPr="00C65188" w:rsidRDefault="00DC466F" w:rsidP="00D536BE">
            <w:pPr>
              <w:jc w:val="both"/>
              <w:rPr>
                <w:rFonts w:ascii="Arial" w:hAnsi="Arial" w:cs="Arial"/>
                <w:sz w:val="22"/>
                <w:szCs w:val="22"/>
              </w:rPr>
            </w:pPr>
            <w:r w:rsidRPr="00C65188">
              <w:rPr>
                <w:rFonts w:ascii="Arial" w:hAnsi="Arial" w:cs="Arial"/>
                <w:sz w:val="22"/>
                <w:szCs w:val="22"/>
              </w:rPr>
              <w:t xml:space="preserve">Position: </w:t>
            </w:r>
            <w:r w:rsidR="006B7385" w:rsidRPr="00C65188">
              <w:rPr>
                <w:rFonts w:ascii="Arial" w:hAnsi="Arial" w:cs="Arial"/>
                <w:sz w:val="22"/>
                <w:szCs w:val="22"/>
              </w:rPr>
              <w:t xml:space="preserve">                                 </w:t>
            </w:r>
            <w:r w:rsidR="00917068" w:rsidRPr="00C65188">
              <w:rPr>
                <w:rFonts w:ascii="Arial" w:hAnsi="Arial" w:cs="Arial"/>
                <w:sz w:val="22"/>
                <w:szCs w:val="22"/>
              </w:rPr>
              <w:t>Date:</w:t>
            </w:r>
            <w:r w:rsidRPr="00C65188">
              <w:rPr>
                <w:rFonts w:ascii="Arial" w:hAnsi="Arial" w:cs="Arial"/>
                <w:sz w:val="22"/>
                <w:szCs w:val="22"/>
              </w:rPr>
              <w:t xml:space="preserve"> </w:t>
            </w:r>
          </w:p>
        </w:tc>
        <w:tc>
          <w:tcPr>
            <w:tcW w:w="5220" w:type="dxa"/>
          </w:tcPr>
          <w:p w14:paraId="4909AD98" w14:textId="77777777" w:rsidR="00917068" w:rsidRPr="00C65188" w:rsidRDefault="00917068" w:rsidP="00D536BE">
            <w:pPr>
              <w:jc w:val="both"/>
              <w:rPr>
                <w:rFonts w:ascii="Arial" w:eastAsiaTheme="minorEastAsia" w:hAnsi="Arial" w:cs="Arial"/>
                <w:sz w:val="22"/>
                <w:szCs w:val="22"/>
              </w:rPr>
            </w:pPr>
            <w:r w:rsidRPr="00C65188">
              <w:rPr>
                <w:rFonts w:ascii="Arial" w:hAnsi="Arial" w:cs="Arial"/>
                <w:sz w:val="22"/>
                <w:szCs w:val="22"/>
              </w:rPr>
              <w:t xml:space="preserve">Duly Authorised and Signed on behalf of the </w:t>
            </w:r>
            <w:r w:rsidR="00534961" w:rsidRPr="00C65188">
              <w:rPr>
                <w:rFonts w:ascii="Arial" w:eastAsiaTheme="minorEastAsia" w:hAnsi="Arial" w:cs="Arial"/>
                <w:sz w:val="22"/>
                <w:szCs w:val="22"/>
              </w:rPr>
              <w:t>Placement Provider</w:t>
            </w:r>
          </w:p>
          <w:p w14:paraId="1355890C" w14:textId="360778B9" w:rsidR="00534961" w:rsidRDefault="00534961" w:rsidP="00D536BE">
            <w:pPr>
              <w:jc w:val="both"/>
              <w:rPr>
                <w:rFonts w:ascii="Arial" w:hAnsi="Arial" w:cs="Arial"/>
                <w:sz w:val="22"/>
                <w:szCs w:val="22"/>
              </w:rPr>
            </w:pPr>
          </w:p>
          <w:p w14:paraId="57AF2F2A" w14:textId="64153151" w:rsidR="000744FD" w:rsidRDefault="000744FD" w:rsidP="00D536BE">
            <w:pPr>
              <w:jc w:val="both"/>
              <w:rPr>
                <w:rFonts w:ascii="Arial" w:hAnsi="Arial" w:cs="Arial"/>
                <w:sz w:val="22"/>
                <w:szCs w:val="22"/>
              </w:rPr>
            </w:pPr>
          </w:p>
          <w:p w14:paraId="1C11DD73" w14:textId="77777777" w:rsidR="00D84B57" w:rsidRPr="00C65188" w:rsidRDefault="00D84B57" w:rsidP="00D536BE">
            <w:pPr>
              <w:jc w:val="both"/>
              <w:rPr>
                <w:rFonts w:ascii="Arial" w:hAnsi="Arial" w:cs="Arial"/>
                <w:sz w:val="22"/>
                <w:szCs w:val="22"/>
              </w:rPr>
            </w:pPr>
          </w:p>
          <w:p w14:paraId="53774941" w14:textId="77777777" w:rsidR="00917068" w:rsidRPr="00C65188" w:rsidRDefault="00917068" w:rsidP="00D536BE">
            <w:pPr>
              <w:jc w:val="both"/>
              <w:rPr>
                <w:rFonts w:ascii="Arial" w:hAnsi="Arial" w:cs="Arial"/>
                <w:sz w:val="22"/>
                <w:szCs w:val="22"/>
              </w:rPr>
            </w:pPr>
            <w:r w:rsidRPr="00C65188">
              <w:rPr>
                <w:rFonts w:ascii="Arial" w:hAnsi="Arial" w:cs="Arial"/>
                <w:sz w:val="22"/>
                <w:szCs w:val="22"/>
              </w:rPr>
              <w:t>…………………………………………………….</w:t>
            </w:r>
          </w:p>
          <w:p w14:paraId="22422FC9" w14:textId="77777777" w:rsidR="00917068" w:rsidRPr="00C65188" w:rsidRDefault="00917068" w:rsidP="00D536BE">
            <w:pPr>
              <w:jc w:val="both"/>
              <w:rPr>
                <w:rFonts w:ascii="Arial" w:hAnsi="Arial" w:cs="Arial"/>
                <w:sz w:val="22"/>
                <w:szCs w:val="22"/>
              </w:rPr>
            </w:pPr>
          </w:p>
          <w:p w14:paraId="602FFE72" w14:textId="77777777" w:rsidR="00CE6377" w:rsidRPr="00C65188" w:rsidRDefault="00CE6377" w:rsidP="00D536BE">
            <w:pPr>
              <w:jc w:val="both"/>
              <w:rPr>
                <w:rFonts w:ascii="Arial" w:hAnsi="Arial" w:cs="Arial"/>
                <w:sz w:val="22"/>
                <w:szCs w:val="22"/>
              </w:rPr>
            </w:pPr>
            <w:r w:rsidRPr="00C65188">
              <w:rPr>
                <w:rFonts w:ascii="Arial" w:hAnsi="Arial" w:cs="Arial"/>
                <w:sz w:val="22"/>
                <w:szCs w:val="22"/>
              </w:rPr>
              <w:t>Print name:</w:t>
            </w:r>
          </w:p>
          <w:p w14:paraId="2C413FBF" w14:textId="77777777" w:rsidR="00917068" w:rsidRPr="00C65188" w:rsidRDefault="00917068" w:rsidP="00D536BE">
            <w:pPr>
              <w:jc w:val="both"/>
              <w:rPr>
                <w:rFonts w:ascii="Arial" w:hAnsi="Arial" w:cs="Arial"/>
                <w:sz w:val="22"/>
                <w:szCs w:val="22"/>
              </w:rPr>
            </w:pPr>
            <w:r w:rsidRPr="00C65188">
              <w:rPr>
                <w:rFonts w:ascii="Arial" w:hAnsi="Arial" w:cs="Arial"/>
                <w:sz w:val="22"/>
                <w:szCs w:val="22"/>
              </w:rPr>
              <w:t>Position:</w:t>
            </w:r>
            <w:r w:rsidR="00CE6377" w:rsidRPr="00C65188">
              <w:rPr>
                <w:rFonts w:ascii="Arial" w:hAnsi="Arial" w:cs="Arial"/>
                <w:sz w:val="22"/>
                <w:szCs w:val="22"/>
              </w:rPr>
              <w:t xml:space="preserve">                                               </w:t>
            </w:r>
            <w:r w:rsidRPr="00C65188">
              <w:rPr>
                <w:rFonts w:ascii="Arial" w:hAnsi="Arial" w:cs="Arial"/>
                <w:sz w:val="22"/>
                <w:szCs w:val="22"/>
              </w:rPr>
              <w:t>Date:</w:t>
            </w:r>
          </w:p>
        </w:tc>
      </w:tr>
    </w:tbl>
    <w:p w14:paraId="0859429B" w14:textId="77777777" w:rsidR="00917068" w:rsidRPr="00C65188" w:rsidRDefault="00917068" w:rsidP="00D536BE">
      <w:pPr>
        <w:jc w:val="both"/>
        <w:rPr>
          <w:rFonts w:ascii="Arial" w:hAnsi="Arial" w:cs="Arial"/>
          <w:sz w:val="22"/>
          <w:szCs w:val="22"/>
        </w:rPr>
      </w:pP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917068" w:rsidRPr="00C65188" w14:paraId="59EF99C7" w14:textId="77777777" w:rsidTr="00917068">
        <w:tc>
          <w:tcPr>
            <w:tcW w:w="4680" w:type="dxa"/>
          </w:tcPr>
          <w:p w14:paraId="635CEA41" w14:textId="77777777" w:rsidR="00917068" w:rsidRPr="00C65188" w:rsidRDefault="00917068" w:rsidP="00D536BE">
            <w:pPr>
              <w:jc w:val="both"/>
              <w:rPr>
                <w:rFonts w:ascii="Arial" w:hAnsi="Arial" w:cs="Arial"/>
                <w:sz w:val="22"/>
                <w:szCs w:val="22"/>
              </w:rPr>
            </w:pPr>
            <w:r w:rsidRPr="00C65188">
              <w:rPr>
                <w:rFonts w:ascii="Arial" w:hAnsi="Arial" w:cs="Arial"/>
                <w:sz w:val="22"/>
                <w:szCs w:val="22"/>
              </w:rPr>
              <w:t>Duly authorised and Signed by the Student</w:t>
            </w:r>
          </w:p>
          <w:p w14:paraId="7E93B76C" w14:textId="74694344" w:rsidR="00917068" w:rsidRDefault="00917068" w:rsidP="00D536BE">
            <w:pPr>
              <w:jc w:val="both"/>
              <w:rPr>
                <w:rFonts w:ascii="Arial" w:hAnsi="Arial" w:cs="Arial"/>
                <w:sz w:val="22"/>
                <w:szCs w:val="22"/>
              </w:rPr>
            </w:pPr>
          </w:p>
          <w:p w14:paraId="05467447" w14:textId="77777777" w:rsidR="00D84B57" w:rsidRDefault="00D84B57" w:rsidP="00D536BE">
            <w:pPr>
              <w:jc w:val="both"/>
              <w:rPr>
                <w:rFonts w:ascii="Arial" w:hAnsi="Arial" w:cs="Arial"/>
                <w:sz w:val="22"/>
                <w:szCs w:val="22"/>
              </w:rPr>
            </w:pPr>
          </w:p>
          <w:p w14:paraId="0C39F549" w14:textId="77777777" w:rsidR="000744FD" w:rsidRPr="00C65188" w:rsidRDefault="000744FD" w:rsidP="00D536BE">
            <w:pPr>
              <w:jc w:val="both"/>
              <w:rPr>
                <w:rFonts w:ascii="Arial" w:hAnsi="Arial" w:cs="Arial"/>
                <w:sz w:val="22"/>
                <w:szCs w:val="22"/>
              </w:rPr>
            </w:pPr>
          </w:p>
          <w:p w14:paraId="03F09516" w14:textId="77777777" w:rsidR="00917068" w:rsidRPr="00C65188" w:rsidRDefault="00873F1F" w:rsidP="00D536BE">
            <w:pPr>
              <w:jc w:val="both"/>
              <w:rPr>
                <w:rFonts w:ascii="Arial" w:hAnsi="Arial" w:cs="Arial"/>
                <w:sz w:val="22"/>
                <w:szCs w:val="22"/>
              </w:rPr>
            </w:pPr>
            <w:r w:rsidRPr="00C65188">
              <w:rPr>
                <w:rFonts w:ascii="Arial" w:hAnsi="Arial" w:cs="Arial"/>
                <w:sz w:val="22"/>
                <w:szCs w:val="22"/>
              </w:rPr>
              <w:t>…………………………………………………</w:t>
            </w:r>
          </w:p>
          <w:p w14:paraId="3F94215E" w14:textId="77777777" w:rsidR="00873F1F" w:rsidRPr="00C65188" w:rsidRDefault="00873F1F" w:rsidP="00D536BE">
            <w:pPr>
              <w:jc w:val="both"/>
              <w:rPr>
                <w:rFonts w:ascii="Arial" w:hAnsi="Arial" w:cs="Arial"/>
                <w:sz w:val="22"/>
                <w:szCs w:val="22"/>
              </w:rPr>
            </w:pPr>
          </w:p>
          <w:p w14:paraId="30D0EBB7" w14:textId="77777777" w:rsidR="00917068" w:rsidRPr="00C65188" w:rsidRDefault="00873F1F" w:rsidP="00D536BE">
            <w:pPr>
              <w:jc w:val="both"/>
              <w:rPr>
                <w:rFonts w:ascii="Arial" w:hAnsi="Arial" w:cs="Arial"/>
                <w:sz w:val="22"/>
                <w:szCs w:val="22"/>
              </w:rPr>
            </w:pPr>
            <w:r w:rsidRPr="00C65188">
              <w:rPr>
                <w:rFonts w:ascii="Arial" w:hAnsi="Arial" w:cs="Arial"/>
                <w:sz w:val="22"/>
                <w:szCs w:val="22"/>
              </w:rPr>
              <w:t xml:space="preserve">Name:                                      </w:t>
            </w:r>
            <w:r w:rsidR="00917068" w:rsidRPr="00C65188">
              <w:rPr>
                <w:rFonts w:ascii="Arial" w:hAnsi="Arial" w:cs="Arial"/>
                <w:sz w:val="22"/>
                <w:szCs w:val="22"/>
              </w:rPr>
              <w:t>Date:</w:t>
            </w:r>
          </w:p>
        </w:tc>
      </w:tr>
    </w:tbl>
    <w:p w14:paraId="57EB6060" w14:textId="77777777" w:rsidR="00B77D17" w:rsidRDefault="00B77D17" w:rsidP="00D536BE">
      <w:pPr>
        <w:jc w:val="both"/>
        <w:rPr>
          <w:rFonts w:ascii="Arial" w:hAnsi="Arial" w:cs="Arial"/>
          <w:sz w:val="20"/>
          <w:szCs w:val="20"/>
        </w:rPr>
      </w:pPr>
    </w:p>
    <w:p w14:paraId="7BDD3117" w14:textId="77777777" w:rsidR="00C65188" w:rsidRDefault="00C65188" w:rsidP="00D536BE">
      <w:pPr>
        <w:jc w:val="both"/>
        <w:rPr>
          <w:rFonts w:ascii="Arial" w:hAnsi="Arial" w:cs="Arial"/>
          <w:sz w:val="20"/>
          <w:szCs w:val="20"/>
        </w:rPr>
      </w:pPr>
      <w:r>
        <w:rPr>
          <w:rFonts w:ascii="Arial" w:hAnsi="Arial" w:cs="Arial"/>
          <w:sz w:val="20"/>
          <w:szCs w:val="20"/>
        </w:rPr>
        <w:br w:type="page"/>
      </w:r>
    </w:p>
    <w:p w14:paraId="6FB146F9" w14:textId="77777777" w:rsidR="00C27713" w:rsidRDefault="00C27713" w:rsidP="00D536BE">
      <w:pPr>
        <w:jc w:val="both"/>
        <w:rPr>
          <w:rFonts w:ascii="Arial" w:hAnsi="Arial" w:cs="Arial"/>
          <w:sz w:val="20"/>
          <w:szCs w:val="20"/>
        </w:rPr>
      </w:pPr>
    </w:p>
    <w:p w14:paraId="7EFCB5F7" w14:textId="77777777" w:rsidR="00C27713" w:rsidRPr="00D84B57" w:rsidRDefault="00FA3FB2" w:rsidP="00D536BE">
      <w:pPr>
        <w:jc w:val="both"/>
        <w:rPr>
          <w:rFonts w:ascii="Arial Bold" w:hAnsi="Arial Bold" w:cs="Arial"/>
          <w:b/>
          <w:caps/>
          <w:sz w:val="20"/>
          <w:szCs w:val="20"/>
        </w:rPr>
      </w:pPr>
      <w:r w:rsidRPr="00D84B57">
        <w:rPr>
          <w:rFonts w:ascii="Arial Bold" w:hAnsi="Arial Bold" w:cs="Arial"/>
          <w:b/>
          <w:caps/>
          <w:sz w:val="20"/>
          <w:szCs w:val="20"/>
        </w:rPr>
        <w:t>Schedule 1: Data Protection (Controller to Controller)</w:t>
      </w:r>
    </w:p>
    <w:p w14:paraId="3FDDBA25" w14:textId="77777777" w:rsidR="00FA3FB2" w:rsidRDefault="00FA3FB2" w:rsidP="00D536BE">
      <w:pPr>
        <w:jc w:val="both"/>
        <w:rPr>
          <w:rFonts w:ascii="Arial" w:hAnsi="Arial" w:cs="Arial"/>
          <w:sz w:val="20"/>
          <w:szCs w:val="20"/>
        </w:rPr>
      </w:pPr>
    </w:p>
    <w:p w14:paraId="4710EF24" w14:textId="77777777" w:rsidR="00FA3FB2" w:rsidRPr="00B10754" w:rsidRDefault="00FA3FB2" w:rsidP="00D536BE">
      <w:pPr>
        <w:pStyle w:val="SubHeading"/>
        <w:ind w:left="0" w:firstLine="0"/>
        <w:jc w:val="both"/>
      </w:pPr>
      <w:r>
        <w:t>DATA PROTECTION</w:t>
      </w:r>
    </w:p>
    <w:p w14:paraId="6FB318F5" w14:textId="77777777" w:rsidR="00FA3FB2" w:rsidRDefault="00FA3FB2" w:rsidP="00D536BE">
      <w:pPr>
        <w:pStyle w:val="Level1"/>
        <w:keepNext/>
        <w:numPr>
          <w:ilvl w:val="0"/>
          <w:numId w:val="11"/>
        </w:numPr>
      </w:pPr>
      <w:r w:rsidRPr="00495B0E">
        <w:rPr>
          <w:rStyle w:val="Level1asHeadingtext"/>
        </w:rPr>
        <w:t>DEFINITIONS</w:t>
      </w:r>
    </w:p>
    <w:p w14:paraId="44D169E3" w14:textId="77777777" w:rsidR="00FA3FB2" w:rsidRDefault="00FA3FB2" w:rsidP="00D536BE">
      <w:pPr>
        <w:pStyle w:val="Body"/>
      </w:pPr>
      <w:r w:rsidRPr="00DB679A">
        <w:t xml:space="preserve">In this Schedule </w:t>
      </w:r>
      <w:r>
        <w:t xml:space="preserve">1 </w:t>
      </w:r>
      <w:r w:rsidRPr="00DB679A">
        <w:t>the following definitions shall apply:</w:t>
      </w:r>
      <w: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944"/>
        <w:gridCol w:w="6236"/>
      </w:tblGrid>
      <w:tr w:rsidR="00FA3FB2" w:rsidRPr="00FA3FB2" w14:paraId="07AA913E" w14:textId="77777777" w:rsidTr="00D27ADA">
        <w:tc>
          <w:tcPr>
            <w:tcW w:w="2944" w:type="dxa"/>
          </w:tcPr>
          <w:p w14:paraId="30D7FF1C" w14:textId="77777777" w:rsidR="00FA3FB2" w:rsidRPr="00FA3FB2" w:rsidRDefault="00FA3FB2" w:rsidP="00D536BE">
            <w:pPr>
              <w:spacing w:after="240"/>
              <w:jc w:val="both"/>
              <w:rPr>
                <w:rFonts w:ascii="Arial" w:hAnsi="Arial" w:cs="Arial"/>
                <w:b/>
                <w:sz w:val="20"/>
                <w:szCs w:val="20"/>
              </w:rPr>
            </w:pPr>
            <w:r w:rsidRPr="00FA3FB2">
              <w:rPr>
                <w:rFonts w:ascii="Arial" w:hAnsi="Arial" w:cs="Arial"/>
                <w:b/>
                <w:sz w:val="20"/>
                <w:szCs w:val="20"/>
              </w:rPr>
              <w:t>"Controller",   "Processor"  "Data Subject" and "Data Protection Officer"</w:t>
            </w:r>
          </w:p>
        </w:tc>
        <w:tc>
          <w:tcPr>
            <w:tcW w:w="6236" w:type="dxa"/>
          </w:tcPr>
          <w:p w14:paraId="6962A03F" w14:textId="77777777" w:rsidR="00FA3FB2" w:rsidRPr="00FA3FB2" w:rsidRDefault="00FA3FB2" w:rsidP="00D536BE">
            <w:pPr>
              <w:pStyle w:val="Body"/>
            </w:pPr>
            <w:r w:rsidRPr="00FA3FB2">
              <w:t>shall have the meaning given to those terms in the applicable Data Protection Laws;</w:t>
            </w:r>
          </w:p>
        </w:tc>
      </w:tr>
      <w:tr w:rsidR="00FA3FB2" w:rsidRPr="00FA3FB2" w14:paraId="6E69A974" w14:textId="77777777" w:rsidTr="00D27ADA">
        <w:tc>
          <w:tcPr>
            <w:tcW w:w="2944" w:type="dxa"/>
          </w:tcPr>
          <w:p w14:paraId="3592B0C5" w14:textId="77777777" w:rsidR="00FA3FB2" w:rsidRPr="00FA3FB2" w:rsidRDefault="00FA3FB2" w:rsidP="00D536BE">
            <w:pPr>
              <w:spacing w:after="240"/>
              <w:jc w:val="both"/>
              <w:rPr>
                <w:rFonts w:ascii="Arial" w:hAnsi="Arial" w:cs="Arial"/>
                <w:sz w:val="20"/>
                <w:szCs w:val="20"/>
              </w:rPr>
            </w:pPr>
            <w:r w:rsidRPr="00FA3FB2">
              <w:rPr>
                <w:rFonts w:ascii="Arial" w:hAnsi="Arial" w:cs="Arial"/>
                <w:b/>
                <w:sz w:val="20"/>
                <w:szCs w:val="20"/>
              </w:rPr>
              <w:t>"Data Protection Laws"</w:t>
            </w:r>
          </w:p>
        </w:tc>
        <w:tc>
          <w:tcPr>
            <w:tcW w:w="6236" w:type="dxa"/>
          </w:tcPr>
          <w:p w14:paraId="579446B6" w14:textId="77777777" w:rsidR="00FA3FB2" w:rsidRPr="00FA3FB2" w:rsidRDefault="00FA3FB2" w:rsidP="00D536BE">
            <w:pPr>
              <w:pStyle w:val="Body4"/>
              <w:ind w:left="0"/>
            </w:pPr>
            <w:r w:rsidRPr="00FA3FB2">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w:t>
            </w:r>
            <w:r w:rsidRPr="00FA3FB2">
              <w:rPr>
                <w:b/>
              </w:rPr>
              <w:t>DPA</w:t>
            </w:r>
            <w:r w:rsidRPr="00FA3FB2">
              <w:t>") and EC Directive 95/46/EC (the "</w:t>
            </w:r>
            <w:r w:rsidRPr="00FA3FB2">
              <w:rPr>
                <w:b/>
              </w:rPr>
              <w:t>DP</w:t>
            </w:r>
            <w:r w:rsidRPr="00FA3FB2">
              <w:t xml:space="preserve"> </w:t>
            </w:r>
            <w:r w:rsidRPr="00FA3FB2">
              <w:rPr>
                <w:b/>
              </w:rPr>
              <w:t>Directive</w:t>
            </w:r>
            <w:r w:rsidRPr="00FA3FB2">
              <w:t>") (up to and including 24 May 2018) and on and from 25 May 2018, the GDPR and all legislation enacted in the UK in respect of the protection of personal data; and (b) any code of practice or guidance published by the ICO (or equivalent regulatory body) from time to time;</w:t>
            </w:r>
          </w:p>
        </w:tc>
      </w:tr>
      <w:tr w:rsidR="00FA3FB2" w:rsidRPr="00FA3FB2" w14:paraId="5BA2F376" w14:textId="77777777" w:rsidTr="00D27ADA">
        <w:tc>
          <w:tcPr>
            <w:tcW w:w="2944" w:type="dxa"/>
          </w:tcPr>
          <w:p w14:paraId="6696B236" w14:textId="77777777" w:rsidR="00FA3FB2" w:rsidRPr="00FA3FB2" w:rsidRDefault="00FA3FB2" w:rsidP="00D536BE">
            <w:pPr>
              <w:pStyle w:val="Body"/>
            </w:pPr>
            <w:r w:rsidRPr="00FA3FB2">
              <w:t>"</w:t>
            </w:r>
            <w:r w:rsidRPr="00FA3FB2">
              <w:rPr>
                <w:b/>
              </w:rPr>
              <w:t>Data Processing Particulars</w:t>
            </w:r>
            <w:r w:rsidRPr="00FA3FB2">
              <w:t>"</w:t>
            </w:r>
          </w:p>
        </w:tc>
        <w:tc>
          <w:tcPr>
            <w:tcW w:w="6236" w:type="dxa"/>
          </w:tcPr>
          <w:p w14:paraId="3E3FB130" w14:textId="77777777" w:rsidR="00FA3FB2" w:rsidRPr="00FA3FB2" w:rsidRDefault="00FA3FB2" w:rsidP="00D536BE">
            <w:pPr>
              <w:pStyle w:val="Body"/>
            </w:pPr>
            <w:r w:rsidRPr="00FA3FB2">
              <w:t>means, in relation to any Processing under this Agreement:</w:t>
            </w:r>
          </w:p>
          <w:p w14:paraId="2C7D43AC" w14:textId="77777777" w:rsidR="00FA3FB2" w:rsidRPr="00FA3FB2" w:rsidRDefault="00FA3FB2" w:rsidP="00D536BE">
            <w:pPr>
              <w:pStyle w:val="Body"/>
              <w:ind w:left="851" w:hanging="851"/>
            </w:pPr>
            <w:r w:rsidRPr="00FA3FB2">
              <w:t>(a) the subject matter and duration of the Processing;</w:t>
            </w:r>
          </w:p>
          <w:p w14:paraId="5C99F107" w14:textId="77777777" w:rsidR="00FA3FB2" w:rsidRPr="00FA3FB2" w:rsidRDefault="00FA3FB2" w:rsidP="00D536BE">
            <w:pPr>
              <w:pStyle w:val="Body"/>
              <w:ind w:left="851" w:hanging="851"/>
            </w:pPr>
            <w:r w:rsidRPr="00FA3FB2">
              <w:t>(b) the nature and purpose of the Processing;</w:t>
            </w:r>
          </w:p>
          <w:p w14:paraId="18C087B1" w14:textId="77777777" w:rsidR="00FA3FB2" w:rsidRPr="00FA3FB2" w:rsidRDefault="00FA3FB2" w:rsidP="00D536BE">
            <w:pPr>
              <w:pStyle w:val="Body"/>
              <w:ind w:left="851" w:hanging="851"/>
            </w:pPr>
            <w:r w:rsidRPr="00FA3FB2">
              <w:t>(c) the type of Personal Data being Processed; and</w:t>
            </w:r>
          </w:p>
          <w:p w14:paraId="2D22453A" w14:textId="77777777" w:rsidR="00FA3FB2" w:rsidRPr="00FA3FB2" w:rsidRDefault="00FA3FB2" w:rsidP="00D536BE">
            <w:pPr>
              <w:pStyle w:val="Body"/>
              <w:ind w:left="851" w:hanging="851"/>
            </w:pPr>
            <w:r w:rsidRPr="00FA3FB2">
              <w:t>(d) the categories of Data Subjects;</w:t>
            </w:r>
          </w:p>
          <w:p w14:paraId="16C69731" w14:textId="77777777" w:rsidR="00FA3FB2" w:rsidRPr="00FA3FB2" w:rsidRDefault="00FA3FB2" w:rsidP="00D536BE">
            <w:pPr>
              <w:pStyle w:val="Body"/>
              <w:ind w:left="33" w:hanging="33"/>
            </w:pPr>
            <w:r w:rsidRPr="00FA3FB2">
              <w:t>as set out in the table below</w:t>
            </w:r>
            <w:r>
              <w:t xml:space="preserve"> </w:t>
            </w:r>
            <w:r w:rsidRPr="00FA3FB2">
              <w:t>(</w:t>
            </w:r>
            <w:r w:rsidRPr="00FA3FB2">
              <w:rPr>
                <w:i/>
              </w:rPr>
              <w:t>Data Processing Particulars)</w:t>
            </w:r>
          </w:p>
        </w:tc>
      </w:tr>
      <w:tr w:rsidR="00FA3FB2" w:rsidRPr="00FA3FB2" w14:paraId="493F56AC" w14:textId="77777777" w:rsidTr="00D27ADA">
        <w:tc>
          <w:tcPr>
            <w:tcW w:w="2944" w:type="dxa"/>
          </w:tcPr>
          <w:p w14:paraId="1562ECB5" w14:textId="77777777" w:rsidR="00FA3FB2" w:rsidRPr="00FA3FB2" w:rsidRDefault="00FA3FB2" w:rsidP="00D536BE">
            <w:pPr>
              <w:spacing w:after="240"/>
              <w:jc w:val="both"/>
              <w:rPr>
                <w:rFonts w:ascii="Arial" w:hAnsi="Arial" w:cs="Arial"/>
                <w:sz w:val="20"/>
                <w:szCs w:val="20"/>
              </w:rPr>
            </w:pPr>
            <w:r w:rsidRPr="00FA3FB2">
              <w:rPr>
                <w:rFonts w:ascii="Arial" w:hAnsi="Arial" w:cs="Arial"/>
                <w:b/>
                <w:sz w:val="20"/>
                <w:szCs w:val="20"/>
              </w:rPr>
              <w:t>"Data Subject Request"</w:t>
            </w:r>
          </w:p>
        </w:tc>
        <w:tc>
          <w:tcPr>
            <w:tcW w:w="6236" w:type="dxa"/>
          </w:tcPr>
          <w:p w14:paraId="0F1F9261" w14:textId="77777777" w:rsidR="00FA3FB2" w:rsidRPr="00FA3FB2" w:rsidRDefault="00FA3FB2" w:rsidP="00D536BE">
            <w:pPr>
              <w:pStyle w:val="Body4"/>
              <w:ind w:left="0"/>
            </w:pPr>
            <w:r w:rsidRPr="00FA3FB2">
              <w:t>means an actual or purported request or notice or complaint from or on behalf of a Data Subject exercising his rights under the Data Protection Laws in relation to Personal Data including without limitation: the right of access by the Data Subject, the right to rectification, the right to erasure, the right to restriction of processing, the right to data portability and the right to object;</w:t>
            </w:r>
          </w:p>
        </w:tc>
      </w:tr>
      <w:tr w:rsidR="00FA3FB2" w:rsidRPr="00FA3FB2" w14:paraId="4EFC505D" w14:textId="77777777" w:rsidTr="00D27ADA">
        <w:tc>
          <w:tcPr>
            <w:tcW w:w="2944" w:type="dxa"/>
          </w:tcPr>
          <w:p w14:paraId="1DECF09C" w14:textId="77777777" w:rsidR="00FA3FB2" w:rsidRPr="00FA3FB2" w:rsidRDefault="00FA3FB2" w:rsidP="00D536BE">
            <w:pPr>
              <w:spacing w:after="240"/>
              <w:jc w:val="both"/>
              <w:rPr>
                <w:rFonts w:ascii="Arial" w:hAnsi="Arial" w:cs="Arial"/>
                <w:sz w:val="20"/>
                <w:szCs w:val="20"/>
              </w:rPr>
            </w:pPr>
            <w:r w:rsidRPr="00FA3FB2">
              <w:rPr>
                <w:rFonts w:ascii="Arial" w:hAnsi="Arial" w:cs="Arial"/>
                <w:b/>
                <w:sz w:val="20"/>
                <w:szCs w:val="20"/>
              </w:rPr>
              <w:t>"GDPR"</w:t>
            </w:r>
          </w:p>
        </w:tc>
        <w:tc>
          <w:tcPr>
            <w:tcW w:w="6236" w:type="dxa"/>
          </w:tcPr>
          <w:p w14:paraId="25D74845" w14:textId="77777777" w:rsidR="00FA3FB2" w:rsidRPr="00FA3FB2" w:rsidRDefault="00FA3FB2" w:rsidP="00D536BE">
            <w:pPr>
              <w:pStyle w:val="Body4"/>
              <w:ind w:left="0"/>
            </w:pPr>
            <w:r w:rsidRPr="00FA3FB2">
              <w:t>means Regulation (EU) 2016/679 of the European Parliament and of the Council of 27 April 2016 on the protection of natural persons with regard to the processing of personal data and repealing Directive 95/46/EC (General Data Protection Regulation) OJ L 119/1, 4.5.2016;</w:t>
            </w:r>
          </w:p>
        </w:tc>
      </w:tr>
      <w:tr w:rsidR="00FA3FB2" w:rsidRPr="00FA3FB2" w14:paraId="35CC8104" w14:textId="77777777" w:rsidTr="00D27ADA">
        <w:tc>
          <w:tcPr>
            <w:tcW w:w="2944" w:type="dxa"/>
          </w:tcPr>
          <w:p w14:paraId="40A3DCB2" w14:textId="77777777" w:rsidR="00FA3FB2" w:rsidRPr="00FA3FB2" w:rsidRDefault="00FA3FB2" w:rsidP="00D536BE">
            <w:pPr>
              <w:spacing w:after="240"/>
              <w:jc w:val="both"/>
              <w:rPr>
                <w:rFonts w:ascii="Arial" w:hAnsi="Arial" w:cs="Arial"/>
                <w:sz w:val="20"/>
                <w:szCs w:val="20"/>
              </w:rPr>
            </w:pPr>
            <w:r w:rsidRPr="00FA3FB2">
              <w:rPr>
                <w:rFonts w:ascii="Arial" w:hAnsi="Arial" w:cs="Arial"/>
                <w:b/>
                <w:sz w:val="20"/>
                <w:szCs w:val="20"/>
              </w:rPr>
              <w:t>"Good Industry Practice"</w:t>
            </w:r>
          </w:p>
        </w:tc>
        <w:tc>
          <w:tcPr>
            <w:tcW w:w="6236" w:type="dxa"/>
          </w:tcPr>
          <w:p w14:paraId="69567B7E" w14:textId="77777777" w:rsidR="00FA3FB2" w:rsidRPr="00FA3FB2" w:rsidRDefault="00FA3FB2" w:rsidP="00D536BE">
            <w:pPr>
              <w:pStyle w:val="Body4"/>
              <w:ind w:left="0"/>
            </w:pPr>
            <w:r w:rsidRPr="00FA3FB2">
              <w:t>means at any time the exercise of that degree of care, skill, diligence, prudence, efficiency, foresight and timeliness which would be reasonably expected at such time from a leading and expert seeking to comply with its contractual obligations in full and complying with all applicable laws including the Data Protection Laws;</w:t>
            </w:r>
          </w:p>
        </w:tc>
      </w:tr>
      <w:tr w:rsidR="00FA3FB2" w:rsidRPr="00FA3FB2" w14:paraId="2BFEA54C" w14:textId="77777777" w:rsidTr="00D27ADA">
        <w:tc>
          <w:tcPr>
            <w:tcW w:w="2944" w:type="dxa"/>
          </w:tcPr>
          <w:p w14:paraId="017E540B" w14:textId="77777777" w:rsidR="00FA3FB2" w:rsidRPr="00FA3FB2" w:rsidRDefault="00FA3FB2" w:rsidP="00D536BE">
            <w:pPr>
              <w:pStyle w:val="Body"/>
            </w:pPr>
            <w:r w:rsidRPr="00FA3FB2">
              <w:t>"</w:t>
            </w:r>
            <w:r w:rsidRPr="00FA3FB2">
              <w:rPr>
                <w:b/>
              </w:rPr>
              <w:t>ICO</w:t>
            </w:r>
            <w:r w:rsidRPr="00FA3FB2">
              <w:t>"</w:t>
            </w:r>
          </w:p>
        </w:tc>
        <w:tc>
          <w:tcPr>
            <w:tcW w:w="6236" w:type="dxa"/>
          </w:tcPr>
          <w:p w14:paraId="666AD873" w14:textId="77777777" w:rsidR="00FA3FB2" w:rsidRPr="00FA3FB2" w:rsidRDefault="00FA3FB2" w:rsidP="00D536BE">
            <w:pPr>
              <w:pStyle w:val="Body"/>
              <w:rPr>
                <w:b/>
              </w:rPr>
            </w:pPr>
            <w:r w:rsidRPr="00FA3FB2">
              <w:t xml:space="preserve">means the UK Information Commissioner's Office, or any successor or replacement body from time to time; </w:t>
            </w:r>
          </w:p>
        </w:tc>
      </w:tr>
      <w:tr w:rsidR="00FA3FB2" w:rsidRPr="00FA3FB2" w14:paraId="2C4BB909" w14:textId="77777777" w:rsidTr="00D27ADA">
        <w:tc>
          <w:tcPr>
            <w:tcW w:w="2944" w:type="dxa"/>
          </w:tcPr>
          <w:p w14:paraId="63181AAA" w14:textId="77777777" w:rsidR="00FA3FB2" w:rsidRPr="00FA3FB2" w:rsidRDefault="00FA3FB2" w:rsidP="00D536BE">
            <w:pPr>
              <w:pStyle w:val="Body"/>
            </w:pPr>
            <w:r w:rsidRPr="00FA3FB2">
              <w:t>"</w:t>
            </w:r>
            <w:r w:rsidRPr="00FA3FB2">
              <w:rPr>
                <w:b/>
              </w:rPr>
              <w:t>ICO Correspondence</w:t>
            </w:r>
            <w:r w:rsidRPr="00FA3FB2">
              <w:t>"</w:t>
            </w:r>
          </w:p>
        </w:tc>
        <w:tc>
          <w:tcPr>
            <w:tcW w:w="6236" w:type="dxa"/>
          </w:tcPr>
          <w:p w14:paraId="2EC3E598" w14:textId="77777777" w:rsidR="00FA3FB2" w:rsidRPr="00FA3FB2" w:rsidRDefault="00FA3FB2" w:rsidP="00D536BE">
            <w:pPr>
              <w:pStyle w:val="Body"/>
            </w:pPr>
            <w:r w:rsidRPr="00FA3FB2">
              <w:t xml:space="preserve">means any correspondence or communication (whether written or verbal) from the ICO in relation to the Processing of Personal Data; </w:t>
            </w:r>
          </w:p>
        </w:tc>
      </w:tr>
      <w:tr w:rsidR="00FA3FB2" w:rsidRPr="00FA3FB2" w14:paraId="20F89AB3" w14:textId="77777777" w:rsidTr="00D27ADA">
        <w:tc>
          <w:tcPr>
            <w:tcW w:w="2944" w:type="dxa"/>
          </w:tcPr>
          <w:p w14:paraId="70064650" w14:textId="77777777" w:rsidR="00FA3FB2" w:rsidRPr="00FA3FB2" w:rsidRDefault="00FA3FB2" w:rsidP="00D536BE">
            <w:pPr>
              <w:spacing w:after="240"/>
              <w:jc w:val="both"/>
              <w:rPr>
                <w:rFonts w:ascii="Arial" w:hAnsi="Arial" w:cs="Arial"/>
                <w:b/>
                <w:sz w:val="20"/>
                <w:szCs w:val="20"/>
              </w:rPr>
            </w:pPr>
            <w:r w:rsidRPr="00FA3FB2">
              <w:rPr>
                <w:rFonts w:ascii="Arial" w:hAnsi="Arial" w:cs="Arial"/>
                <w:b/>
                <w:sz w:val="20"/>
                <w:szCs w:val="20"/>
              </w:rPr>
              <w:t>"Losses"</w:t>
            </w:r>
          </w:p>
          <w:p w14:paraId="3BC4662C" w14:textId="77777777" w:rsidR="00FA3FB2" w:rsidRPr="00FA3FB2" w:rsidRDefault="00FA3FB2" w:rsidP="00D536BE">
            <w:pPr>
              <w:spacing w:after="240"/>
              <w:jc w:val="both"/>
              <w:rPr>
                <w:rFonts w:ascii="Arial" w:hAnsi="Arial" w:cs="Arial"/>
                <w:b/>
                <w:sz w:val="20"/>
                <w:szCs w:val="20"/>
              </w:rPr>
            </w:pPr>
          </w:p>
          <w:p w14:paraId="78906A3E" w14:textId="77777777" w:rsidR="00FA3FB2" w:rsidRPr="00FA3FB2" w:rsidRDefault="00FA3FB2" w:rsidP="00D536BE">
            <w:pPr>
              <w:spacing w:after="240"/>
              <w:jc w:val="both"/>
              <w:rPr>
                <w:rFonts w:ascii="Arial" w:hAnsi="Arial" w:cs="Arial"/>
                <w:b/>
                <w:sz w:val="20"/>
                <w:szCs w:val="20"/>
              </w:rPr>
            </w:pPr>
          </w:p>
          <w:p w14:paraId="5748B892" w14:textId="77777777" w:rsidR="00FA3FB2" w:rsidRPr="00FA3FB2" w:rsidRDefault="00FA3FB2" w:rsidP="00D536BE">
            <w:pPr>
              <w:spacing w:after="240"/>
              <w:jc w:val="both"/>
              <w:rPr>
                <w:rFonts w:ascii="Arial" w:hAnsi="Arial" w:cs="Arial"/>
                <w:b/>
                <w:sz w:val="20"/>
                <w:szCs w:val="20"/>
              </w:rPr>
            </w:pPr>
          </w:p>
          <w:p w14:paraId="1BDD902F" w14:textId="77777777" w:rsidR="00FA3FB2" w:rsidRPr="00FA3FB2" w:rsidRDefault="00FA3FB2" w:rsidP="00D536BE">
            <w:pPr>
              <w:spacing w:after="240"/>
              <w:jc w:val="both"/>
              <w:rPr>
                <w:rFonts w:ascii="Arial" w:hAnsi="Arial" w:cs="Arial"/>
                <w:b/>
              </w:rPr>
            </w:pPr>
          </w:p>
          <w:p w14:paraId="1DF11811" w14:textId="77777777" w:rsidR="00FA3FB2" w:rsidRPr="00FA3FB2" w:rsidRDefault="00FA3FB2" w:rsidP="00D536BE">
            <w:pPr>
              <w:spacing w:after="240"/>
              <w:jc w:val="both"/>
              <w:rPr>
                <w:rFonts w:ascii="Arial" w:hAnsi="Arial" w:cs="Arial"/>
                <w:sz w:val="20"/>
                <w:szCs w:val="20"/>
              </w:rPr>
            </w:pPr>
          </w:p>
        </w:tc>
        <w:tc>
          <w:tcPr>
            <w:tcW w:w="6236" w:type="dxa"/>
          </w:tcPr>
          <w:p w14:paraId="45351878" w14:textId="77777777" w:rsidR="00FA3FB2" w:rsidRPr="00FA3FB2" w:rsidRDefault="00FA3FB2" w:rsidP="00D536BE">
            <w:pPr>
              <w:pStyle w:val="Body4"/>
              <w:ind w:left="0"/>
            </w:pPr>
            <w:r w:rsidRPr="00FA3FB2">
              <w:lastRenderedPageBreak/>
              <w:t xml:space="preserve">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w:t>
            </w:r>
            <w:r w:rsidRPr="00FA3FB2">
              <w:lastRenderedPageBreak/>
              <w:t>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FA3FB2" w:rsidRPr="00FA3FB2" w14:paraId="6EC2175F" w14:textId="77777777" w:rsidTr="00D27ADA">
        <w:tc>
          <w:tcPr>
            <w:tcW w:w="2944" w:type="dxa"/>
          </w:tcPr>
          <w:p w14:paraId="7C53761A" w14:textId="77777777" w:rsidR="00FA3FB2" w:rsidRPr="00FA3FB2" w:rsidRDefault="00FA3FB2" w:rsidP="00D536BE">
            <w:pPr>
              <w:spacing w:after="240"/>
              <w:jc w:val="both"/>
              <w:rPr>
                <w:rFonts w:ascii="Arial" w:hAnsi="Arial" w:cs="Arial"/>
                <w:b/>
                <w:sz w:val="20"/>
                <w:szCs w:val="20"/>
              </w:rPr>
            </w:pPr>
            <w:r w:rsidRPr="00FA3FB2">
              <w:rPr>
                <w:rFonts w:ascii="Arial" w:hAnsi="Arial" w:cs="Arial"/>
                <w:b/>
                <w:sz w:val="20"/>
                <w:szCs w:val="20"/>
              </w:rPr>
              <w:lastRenderedPageBreak/>
              <w:t>Permitted Recipients</w:t>
            </w:r>
            <w:r w:rsidRPr="00FA3FB2">
              <w:rPr>
                <w:rFonts w:ascii="Arial" w:hAnsi="Arial" w:cs="Arial"/>
                <w:sz w:val="20"/>
                <w:szCs w:val="20"/>
              </w:rPr>
              <w:t>"</w:t>
            </w:r>
          </w:p>
          <w:p w14:paraId="28E6C2AD" w14:textId="77777777" w:rsidR="00FA3FB2" w:rsidRPr="00FA3FB2" w:rsidRDefault="00FA3FB2" w:rsidP="00D536BE">
            <w:pPr>
              <w:spacing w:after="240"/>
              <w:jc w:val="both"/>
              <w:rPr>
                <w:rFonts w:ascii="Arial" w:hAnsi="Arial" w:cs="Arial"/>
                <w:b/>
              </w:rPr>
            </w:pPr>
          </w:p>
        </w:tc>
        <w:tc>
          <w:tcPr>
            <w:tcW w:w="6236" w:type="dxa"/>
          </w:tcPr>
          <w:p w14:paraId="37C72ACF" w14:textId="77777777" w:rsidR="00FA3FB2" w:rsidRPr="00FA3FB2" w:rsidRDefault="00FA3FB2" w:rsidP="00D536BE">
            <w:pPr>
              <w:pStyle w:val="Body4"/>
              <w:ind w:left="0"/>
            </w:pPr>
            <w:r w:rsidRPr="00FA3FB2">
              <w:t xml:space="preserve">means the third parties to whom each Party is permitted to disclose the Personal Data, as set out in more detail in </w:t>
            </w:r>
            <w:r>
              <w:t>the table below</w:t>
            </w:r>
            <w:r w:rsidRPr="00FA3FB2">
              <w:rPr>
                <w:snapToGrid w:val="0"/>
              </w:rPr>
              <w:t xml:space="preserve"> </w:t>
            </w:r>
            <w:r w:rsidRPr="00FA3FB2">
              <w:t>(</w:t>
            </w:r>
            <w:r w:rsidRPr="00FA3FB2">
              <w:rPr>
                <w:i/>
              </w:rPr>
              <w:t>Data Processing Particulars);</w:t>
            </w:r>
          </w:p>
        </w:tc>
      </w:tr>
      <w:tr w:rsidR="00FA3FB2" w:rsidRPr="00FA3FB2" w14:paraId="33942683" w14:textId="77777777" w:rsidTr="00D27ADA">
        <w:tc>
          <w:tcPr>
            <w:tcW w:w="2944" w:type="dxa"/>
          </w:tcPr>
          <w:p w14:paraId="27077EFD" w14:textId="77777777" w:rsidR="00FA3FB2" w:rsidRPr="00FA3FB2" w:rsidRDefault="00FA3FB2" w:rsidP="00D536BE">
            <w:pPr>
              <w:jc w:val="both"/>
              <w:rPr>
                <w:rFonts w:ascii="Arial" w:hAnsi="Arial" w:cs="Arial"/>
                <w:b/>
                <w:sz w:val="20"/>
                <w:szCs w:val="20"/>
              </w:rPr>
            </w:pPr>
            <w:r w:rsidRPr="00FA3FB2">
              <w:rPr>
                <w:rFonts w:ascii="Arial" w:hAnsi="Arial" w:cs="Arial"/>
                <w:b/>
                <w:sz w:val="20"/>
                <w:szCs w:val="20"/>
              </w:rPr>
              <w:t>"Personal Data"</w:t>
            </w:r>
          </w:p>
        </w:tc>
        <w:tc>
          <w:tcPr>
            <w:tcW w:w="6236" w:type="dxa"/>
          </w:tcPr>
          <w:p w14:paraId="659F83E7" w14:textId="77777777" w:rsidR="00FA3FB2" w:rsidRPr="00FA3FB2" w:rsidRDefault="00FA3FB2" w:rsidP="00D536BE">
            <w:pPr>
              <w:pStyle w:val="Body"/>
            </w:pPr>
            <w:r w:rsidRPr="00FA3FB2">
              <w:t xml:space="preserve">means any personal data (as defined in the Data Protection Laws) Processed by either Party in connection with this Agreement, and for the purposes of this Agreement includes Sensitive Personal Data (as such Personal Data is more particularly described in </w:t>
            </w:r>
            <w:r>
              <w:t>the table below</w:t>
            </w:r>
            <w:r w:rsidRPr="00FA3FB2">
              <w:t xml:space="preserve"> (</w:t>
            </w:r>
            <w:r w:rsidRPr="00FA3FB2">
              <w:rPr>
                <w:i/>
                <w:iCs/>
              </w:rPr>
              <w:t>Data Processing Particulars</w:t>
            </w:r>
            <w:r w:rsidRPr="00FA3FB2">
              <w:t>));</w:t>
            </w:r>
          </w:p>
        </w:tc>
      </w:tr>
      <w:tr w:rsidR="00FA3FB2" w:rsidRPr="00FA3FB2" w14:paraId="5AFE65AA" w14:textId="77777777" w:rsidTr="00D27ADA">
        <w:tc>
          <w:tcPr>
            <w:tcW w:w="2944" w:type="dxa"/>
          </w:tcPr>
          <w:p w14:paraId="55963127" w14:textId="77777777" w:rsidR="00FA3FB2" w:rsidRPr="00FA3FB2" w:rsidRDefault="00FA3FB2" w:rsidP="00D536BE">
            <w:pPr>
              <w:jc w:val="both"/>
              <w:rPr>
                <w:rFonts w:ascii="Arial" w:hAnsi="Arial" w:cs="Arial"/>
                <w:b/>
                <w:sz w:val="20"/>
                <w:szCs w:val="20"/>
              </w:rPr>
            </w:pPr>
            <w:r w:rsidRPr="00FA3FB2">
              <w:rPr>
                <w:rFonts w:ascii="Arial" w:hAnsi="Arial" w:cs="Arial"/>
                <w:b/>
                <w:bCs/>
                <w:sz w:val="20"/>
                <w:szCs w:val="20"/>
              </w:rPr>
              <w:t>"Personal Data Breach"</w:t>
            </w:r>
          </w:p>
        </w:tc>
        <w:tc>
          <w:tcPr>
            <w:tcW w:w="6236" w:type="dxa"/>
          </w:tcPr>
          <w:p w14:paraId="7DE87C88" w14:textId="77777777" w:rsidR="00FA3FB2" w:rsidRPr="00FA3FB2" w:rsidRDefault="00FA3FB2" w:rsidP="00D536BE">
            <w:pPr>
              <w:pStyle w:val="Body"/>
            </w:pPr>
            <w:r w:rsidRPr="00FA3FB2">
              <w:t xml:space="preserve">has the meaning set out in the Data Protection Laws and for the avoidance of </w:t>
            </w:r>
            <w:proofErr w:type="gramStart"/>
            <w:r w:rsidRPr="00FA3FB2">
              <w:t>doubt ,</w:t>
            </w:r>
            <w:proofErr w:type="gramEnd"/>
            <w:r w:rsidRPr="00FA3FB2">
              <w:t xml:space="preserve"> includes a breach of Paragraph </w:t>
            </w:r>
            <w:r w:rsidRPr="00FA3FB2">
              <w:fldChar w:fldCharType="begin"/>
            </w:r>
            <w:r w:rsidRPr="00FA3FB2">
              <w:instrText xml:space="preserve"> REF _Ref503954108 \r \h </w:instrText>
            </w:r>
            <w:r>
              <w:instrText xml:space="preserve"> \* MERGEFORMAT </w:instrText>
            </w:r>
            <w:r w:rsidRPr="00FA3FB2">
              <w:fldChar w:fldCharType="separate"/>
            </w:r>
            <w:r w:rsidR="00BE1D63">
              <w:t>2.2.2(e)</w:t>
            </w:r>
            <w:r w:rsidRPr="00FA3FB2">
              <w:fldChar w:fldCharType="end"/>
            </w:r>
            <w:r w:rsidRPr="00FA3FB2">
              <w:t>;</w:t>
            </w:r>
          </w:p>
        </w:tc>
      </w:tr>
      <w:tr w:rsidR="00FA3FB2" w:rsidRPr="00FA3FB2" w14:paraId="1B08740C" w14:textId="77777777" w:rsidTr="00D27ADA">
        <w:tc>
          <w:tcPr>
            <w:tcW w:w="2944" w:type="dxa"/>
          </w:tcPr>
          <w:p w14:paraId="6C8F1920" w14:textId="77777777" w:rsidR="00FA3FB2" w:rsidRPr="00FA3FB2" w:rsidRDefault="00FA3FB2" w:rsidP="00D536BE">
            <w:pPr>
              <w:spacing w:after="240"/>
              <w:jc w:val="both"/>
              <w:rPr>
                <w:rFonts w:ascii="Arial" w:hAnsi="Arial" w:cs="Arial"/>
                <w:b/>
                <w:sz w:val="20"/>
                <w:szCs w:val="20"/>
              </w:rPr>
            </w:pPr>
            <w:r w:rsidRPr="00FA3FB2">
              <w:rPr>
                <w:rFonts w:ascii="Arial" w:hAnsi="Arial" w:cs="Arial"/>
                <w:b/>
                <w:sz w:val="20"/>
                <w:szCs w:val="20"/>
              </w:rPr>
              <w:t>"Processing"</w:t>
            </w:r>
          </w:p>
        </w:tc>
        <w:tc>
          <w:tcPr>
            <w:tcW w:w="6236" w:type="dxa"/>
          </w:tcPr>
          <w:p w14:paraId="48C3CFD2" w14:textId="77777777" w:rsidR="00FA3FB2" w:rsidRPr="00FA3FB2" w:rsidRDefault="00FA3FB2" w:rsidP="00D536BE">
            <w:pPr>
              <w:pStyle w:val="Body"/>
            </w:pPr>
            <w:r w:rsidRPr="00FA3FB2">
              <w:t>has the meaning set out in the Data Protection Laws (and "</w:t>
            </w:r>
            <w:r w:rsidRPr="00FA3FB2">
              <w:rPr>
                <w:b/>
              </w:rPr>
              <w:t>Process</w:t>
            </w:r>
            <w:r w:rsidRPr="00FA3FB2">
              <w:t>" and "</w:t>
            </w:r>
            <w:r w:rsidRPr="00FA3FB2">
              <w:rPr>
                <w:b/>
              </w:rPr>
              <w:t>Processed</w:t>
            </w:r>
            <w:r w:rsidRPr="00FA3FB2">
              <w:t>" shall be construed accordingly);</w:t>
            </w:r>
          </w:p>
        </w:tc>
      </w:tr>
      <w:tr w:rsidR="00FA3FB2" w:rsidRPr="00FA3FB2" w14:paraId="5B952F03" w14:textId="77777777" w:rsidTr="00D27ADA">
        <w:tc>
          <w:tcPr>
            <w:tcW w:w="2944" w:type="dxa"/>
          </w:tcPr>
          <w:p w14:paraId="2E58B226" w14:textId="77777777" w:rsidR="00FA3FB2" w:rsidRPr="00FA3FB2" w:rsidRDefault="00FA3FB2" w:rsidP="00D536BE">
            <w:pPr>
              <w:spacing w:after="240"/>
              <w:jc w:val="both"/>
              <w:rPr>
                <w:rFonts w:ascii="Arial" w:hAnsi="Arial" w:cs="Arial"/>
                <w:b/>
                <w:sz w:val="20"/>
                <w:szCs w:val="20"/>
              </w:rPr>
            </w:pPr>
            <w:r w:rsidRPr="00FA3FB2">
              <w:rPr>
                <w:rFonts w:ascii="Arial" w:hAnsi="Arial" w:cs="Arial"/>
                <w:b/>
                <w:sz w:val="20"/>
                <w:szCs w:val="20"/>
              </w:rPr>
              <w:t>"Restricted Country"</w:t>
            </w:r>
          </w:p>
        </w:tc>
        <w:tc>
          <w:tcPr>
            <w:tcW w:w="6236" w:type="dxa"/>
          </w:tcPr>
          <w:p w14:paraId="1BB721B7" w14:textId="77777777" w:rsidR="00FA3FB2" w:rsidRPr="00FA3FB2" w:rsidRDefault="00FA3FB2" w:rsidP="00D536BE">
            <w:pPr>
              <w:pStyle w:val="Body"/>
            </w:pPr>
            <w:r w:rsidRPr="00FA3FB2">
              <w:t>means a country, territory or jurisdiction outside of the European Economic Area which the EU Commission has not deemed to provide adequate protection in accordance with Article 25(6) of the DP Directive and/ or  Article 45(1) of the GDPR (as applicable);</w:t>
            </w:r>
          </w:p>
        </w:tc>
      </w:tr>
      <w:tr w:rsidR="00FA3FB2" w:rsidRPr="00FA3FB2" w14:paraId="137CB541" w14:textId="77777777" w:rsidTr="00D27ADA">
        <w:tc>
          <w:tcPr>
            <w:tcW w:w="2944" w:type="dxa"/>
          </w:tcPr>
          <w:p w14:paraId="05397583" w14:textId="77777777" w:rsidR="00FA3FB2" w:rsidRPr="00FA3FB2" w:rsidRDefault="00FA3FB2" w:rsidP="00D536BE">
            <w:pPr>
              <w:pStyle w:val="Body"/>
            </w:pPr>
            <w:r w:rsidRPr="00FA3FB2">
              <w:t>"</w:t>
            </w:r>
            <w:r w:rsidRPr="00FA3FB2">
              <w:rPr>
                <w:b/>
              </w:rPr>
              <w:t>Security Requirements</w:t>
            </w:r>
            <w:r w:rsidRPr="00FA3FB2">
              <w:t>"</w:t>
            </w:r>
          </w:p>
        </w:tc>
        <w:tc>
          <w:tcPr>
            <w:tcW w:w="6236" w:type="dxa"/>
          </w:tcPr>
          <w:p w14:paraId="085DD9E4" w14:textId="77777777" w:rsidR="00FA3FB2" w:rsidRPr="00FA3FB2" w:rsidRDefault="00FA3FB2" w:rsidP="00D536BE">
            <w:pPr>
              <w:pStyle w:val="Body"/>
            </w:pPr>
            <w:r w:rsidRPr="00FA3FB2">
              <w:t>means the requirements regarding the security of Personal Data, as set out in the Data Protection Laws (including, in particular, the seventh data protection principle of the DPA and/ or the measures set out in Article 32(1) of the GDPR (taking due account of the matters described in Article 32(2) of the GDPR)) as applicable;</w:t>
            </w:r>
          </w:p>
        </w:tc>
      </w:tr>
      <w:tr w:rsidR="00FA3FB2" w:rsidRPr="00FA3FB2" w14:paraId="6ABBD165" w14:textId="77777777" w:rsidTr="00D27ADA">
        <w:tc>
          <w:tcPr>
            <w:tcW w:w="2944" w:type="dxa"/>
          </w:tcPr>
          <w:p w14:paraId="324245A5" w14:textId="77777777" w:rsidR="00FA3FB2" w:rsidRPr="00FA3FB2" w:rsidRDefault="00FA3FB2" w:rsidP="00D536BE">
            <w:pPr>
              <w:jc w:val="both"/>
              <w:rPr>
                <w:rFonts w:ascii="Arial" w:hAnsi="Arial" w:cs="Arial"/>
                <w:b/>
                <w:sz w:val="20"/>
                <w:szCs w:val="20"/>
              </w:rPr>
            </w:pPr>
            <w:r w:rsidRPr="00FA3FB2">
              <w:rPr>
                <w:rFonts w:ascii="Arial" w:hAnsi="Arial" w:cs="Arial"/>
                <w:b/>
                <w:sz w:val="20"/>
                <w:szCs w:val="20"/>
              </w:rPr>
              <w:t>"Sensitive Personal Data"</w:t>
            </w:r>
          </w:p>
        </w:tc>
        <w:tc>
          <w:tcPr>
            <w:tcW w:w="6236" w:type="dxa"/>
          </w:tcPr>
          <w:p w14:paraId="3376AC46" w14:textId="77777777" w:rsidR="00FA3FB2" w:rsidRPr="00FA3FB2" w:rsidRDefault="00FA3FB2" w:rsidP="00D536BE">
            <w:pPr>
              <w:pStyle w:val="Body"/>
            </w:pPr>
            <w:r w:rsidRPr="00FA3FB2">
              <w:t xml:space="preserve">means Personal Data that reveals such special categories of data as are listed in Article 9(1) of the GDPR; </w:t>
            </w:r>
          </w:p>
        </w:tc>
      </w:tr>
      <w:tr w:rsidR="00FA3FB2" w:rsidRPr="00FA3FB2" w14:paraId="34516EE1" w14:textId="77777777" w:rsidTr="00D27ADA">
        <w:tc>
          <w:tcPr>
            <w:tcW w:w="2944" w:type="dxa"/>
          </w:tcPr>
          <w:p w14:paraId="425CF2F9" w14:textId="77777777" w:rsidR="00FA3FB2" w:rsidRPr="00FA3FB2" w:rsidRDefault="00FA3FB2" w:rsidP="00D536BE">
            <w:pPr>
              <w:spacing w:after="240"/>
              <w:jc w:val="both"/>
              <w:rPr>
                <w:rFonts w:ascii="Arial" w:hAnsi="Arial" w:cs="Arial"/>
                <w:b/>
                <w:sz w:val="20"/>
                <w:szCs w:val="20"/>
              </w:rPr>
            </w:pPr>
            <w:r w:rsidRPr="00FA3FB2">
              <w:rPr>
                <w:rFonts w:ascii="Arial" w:hAnsi="Arial" w:cs="Arial"/>
                <w:b/>
                <w:sz w:val="20"/>
                <w:szCs w:val="20"/>
              </w:rPr>
              <w:t>"Services"</w:t>
            </w:r>
          </w:p>
        </w:tc>
        <w:tc>
          <w:tcPr>
            <w:tcW w:w="6236" w:type="dxa"/>
          </w:tcPr>
          <w:p w14:paraId="02E207C9" w14:textId="77777777" w:rsidR="00FA3FB2" w:rsidRPr="00FA3FB2" w:rsidRDefault="00FA3FB2" w:rsidP="00D536BE">
            <w:pPr>
              <w:pStyle w:val="Body"/>
            </w:pPr>
            <w:r w:rsidRPr="00356E39">
              <w:t>Means</w:t>
            </w:r>
            <w:r w:rsidRPr="00356E39">
              <w:rPr>
                <w:b/>
              </w:rPr>
              <w:t xml:space="preserve"> </w:t>
            </w:r>
            <w:r w:rsidRPr="00356E39">
              <w:t xml:space="preserve">the administration and delivery of the Placement (as defined in the Agreement), whereby the Student is undertaking the credit-bearing Placement with the </w:t>
            </w:r>
            <w:r w:rsidR="00EA2874" w:rsidRPr="00356E39">
              <w:t>Placement Provider</w:t>
            </w:r>
            <w:r w:rsidRPr="00356E39">
              <w:t xml:space="preserve"> </w:t>
            </w:r>
            <w:r w:rsidR="00435F02" w:rsidRPr="00356E39">
              <w:t>as a mandatory part of</w:t>
            </w:r>
            <w:r w:rsidRPr="00356E39">
              <w:t xml:space="preserve"> the Student’s</w:t>
            </w:r>
            <w:r w:rsidR="00435F02" w:rsidRPr="00356E39">
              <w:t xml:space="preserve"> programme of study which is awarded by the University</w:t>
            </w:r>
            <w:r w:rsidRPr="00356E39">
              <w:t>;</w:t>
            </w:r>
            <w:r w:rsidRPr="00356E39">
              <w:rPr>
                <w:b/>
              </w:rPr>
              <w:t xml:space="preserve"> </w:t>
            </w:r>
            <w:r w:rsidRPr="00356E39">
              <w:t>and</w:t>
            </w:r>
          </w:p>
        </w:tc>
      </w:tr>
      <w:tr w:rsidR="00FA3FB2" w:rsidRPr="00FA3FB2" w14:paraId="71176E6B" w14:textId="77777777" w:rsidTr="00D27ADA">
        <w:tc>
          <w:tcPr>
            <w:tcW w:w="2944" w:type="dxa"/>
          </w:tcPr>
          <w:p w14:paraId="331784CF" w14:textId="77777777" w:rsidR="00FA3FB2" w:rsidRPr="00FA3FB2" w:rsidRDefault="00FA3FB2" w:rsidP="00D536BE">
            <w:pPr>
              <w:spacing w:after="240"/>
              <w:jc w:val="both"/>
              <w:rPr>
                <w:rFonts w:ascii="Arial" w:hAnsi="Arial" w:cs="Arial"/>
                <w:b/>
                <w:sz w:val="20"/>
                <w:szCs w:val="20"/>
              </w:rPr>
            </w:pPr>
            <w:r w:rsidRPr="00FA3FB2">
              <w:rPr>
                <w:rFonts w:ascii="Arial" w:hAnsi="Arial" w:cs="Arial"/>
                <w:sz w:val="20"/>
                <w:szCs w:val="20"/>
              </w:rPr>
              <w:t>"</w:t>
            </w:r>
            <w:r w:rsidRPr="00FA3FB2">
              <w:rPr>
                <w:rFonts w:ascii="Arial" w:hAnsi="Arial" w:cs="Arial"/>
                <w:b/>
                <w:sz w:val="20"/>
                <w:szCs w:val="20"/>
              </w:rPr>
              <w:t>Third Party Request</w:t>
            </w:r>
            <w:r w:rsidRPr="00FA3FB2">
              <w:rPr>
                <w:rFonts w:ascii="Arial" w:hAnsi="Arial" w:cs="Arial"/>
                <w:sz w:val="20"/>
                <w:szCs w:val="20"/>
              </w:rPr>
              <w:t>"</w:t>
            </w:r>
          </w:p>
        </w:tc>
        <w:tc>
          <w:tcPr>
            <w:tcW w:w="6236" w:type="dxa"/>
          </w:tcPr>
          <w:p w14:paraId="284EC63A" w14:textId="77777777" w:rsidR="00FA3FB2" w:rsidRPr="00FA3FB2" w:rsidRDefault="00FA3FB2" w:rsidP="00D536BE">
            <w:pPr>
              <w:pStyle w:val="Body"/>
            </w:pPr>
            <w:r w:rsidRPr="00FA3FB2">
              <w:t xml:space="preserve">means a written request from any third party for disclosure of Personal Data where compliance with such request is required or purported to be required by law or regulation.        </w:t>
            </w:r>
          </w:p>
        </w:tc>
      </w:tr>
    </w:tbl>
    <w:p w14:paraId="2AF3E66C" w14:textId="77777777" w:rsidR="00FA3FB2" w:rsidRPr="00DB679A" w:rsidRDefault="00FA3FB2" w:rsidP="00D536BE">
      <w:pPr>
        <w:pStyle w:val="Body"/>
        <w:rPr>
          <w:rStyle w:val="Level1asHeadingtext"/>
        </w:rPr>
      </w:pPr>
    </w:p>
    <w:p w14:paraId="69DB9845" w14:textId="77777777" w:rsidR="00FA3FB2" w:rsidRPr="00495B0E" w:rsidRDefault="00FA3FB2" w:rsidP="00D536BE">
      <w:pPr>
        <w:pStyle w:val="Level1"/>
        <w:keepNext/>
      </w:pPr>
      <w:r w:rsidRPr="00495B0E">
        <w:rPr>
          <w:rStyle w:val="Level1asHeadingtext"/>
        </w:rPr>
        <w:t>DATA PROTECTION</w:t>
      </w:r>
    </w:p>
    <w:p w14:paraId="286D8382" w14:textId="77777777" w:rsidR="00FA3FB2" w:rsidRPr="00DB679A" w:rsidRDefault="00FA3FB2" w:rsidP="00D536BE">
      <w:pPr>
        <w:pStyle w:val="Level2"/>
        <w:rPr>
          <w:b/>
        </w:rPr>
      </w:pPr>
      <w:r w:rsidRPr="00DB679A">
        <w:rPr>
          <w:b/>
        </w:rPr>
        <w:t>Nature of the Processing</w:t>
      </w:r>
    </w:p>
    <w:p w14:paraId="0C5AD00C" w14:textId="77777777" w:rsidR="00FA3FB2" w:rsidRPr="00DB679A" w:rsidRDefault="00FA3FB2" w:rsidP="00D536BE">
      <w:pPr>
        <w:pStyle w:val="Level3"/>
      </w:pPr>
      <w:bookmarkStart w:id="0" w:name="_Ref499023341"/>
      <w:r w:rsidRPr="00DB679A">
        <w:t>The Parties acknowledge that the factual arrangement</w:t>
      </w:r>
      <w:r>
        <w:t>s</w:t>
      </w:r>
      <w:r w:rsidRPr="00DB679A">
        <w:t xml:space="preserve"> between them dictate the role of each Party in respect of the Data Protection Laws. Notwithstanding the foregoing, each Party agrees that the nature of the Processing under this Agreement will be as follows:</w:t>
      </w:r>
      <w:bookmarkEnd w:id="0"/>
      <w:r w:rsidRPr="00DB679A">
        <w:t xml:space="preserve"> </w:t>
      </w:r>
    </w:p>
    <w:p w14:paraId="12EC0A38" w14:textId="77777777" w:rsidR="00FA3FB2" w:rsidRPr="00DB679A" w:rsidRDefault="00FA3FB2" w:rsidP="00D536BE">
      <w:pPr>
        <w:pStyle w:val="Level4"/>
        <w:tabs>
          <w:tab w:val="clear" w:pos="2880"/>
          <w:tab w:val="num" w:pos="2553"/>
        </w:tabs>
        <w:ind w:left="2553" w:hanging="851"/>
      </w:pPr>
      <w:r>
        <w:t>t</w:t>
      </w:r>
      <w:r w:rsidRPr="00DB679A">
        <w:t xml:space="preserve">he Parties shall each Process </w:t>
      </w:r>
      <w:r>
        <w:t xml:space="preserve">the </w:t>
      </w:r>
      <w:r w:rsidRPr="00DB679A">
        <w:t xml:space="preserve">Personal Data;  </w:t>
      </w:r>
    </w:p>
    <w:p w14:paraId="0450C01E" w14:textId="77777777" w:rsidR="00FA3FB2" w:rsidRPr="00DB679A" w:rsidRDefault="00FA3FB2" w:rsidP="00D536BE">
      <w:pPr>
        <w:pStyle w:val="Level4"/>
        <w:tabs>
          <w:tab w:val="clear" w:pos="2880"/>
          <w:tab w:val="num" w:pos="2553"/>
        </w:tabs>
        <w:ind w:left="2553" w:hanging="851"/>
      </w:pPr>
      <w:bookmarkStart w:id="1" w:name="_Ref498955657"/>
      <w:r>
        <w:t>e</w:t>
      </w:r>
      <w:r w:rsidRPr="00DB679A">
        <w:t xml:space="preserve">ach Party shall act as a Controller in respect of the Processing of </w:t>
      </w:r>
      <w:r>
        <w:t xml:space="preserve">the </w:t>
      </w:r>
      <w:r w:rsidRPr="00DB679A">
        <w:t>Personal Data</w:t>
      </w:r>
      <w:r>
        <w:t xml:space="preserve"> on its own behalf</w:t>
      </w:r>
      <w:r w:rsidRPr="00DB679A">
        <w:t xml:space="preserve"> and </w:t>
      </w:r>
      <w:r>
        <w:t xml:space="preserve">in particular </w:t>
      </w:r>
      <w:r w:rsidRPr="00DB679A">
        <w:t xml:space="preserve"> each </w:t>
      </w:r>
      <w:r>
        <w:t xml:space="preserve">shall </w:t>
      </w:r>
      <w:r w:rsidRPr="00DB679A">
        <w:t xml:space="preserve">be a Controller of </w:t>
      </w:r>
      <w:r>
        <w:t xml:space="preserve">the </w:t>
      </w:r>
      <w:r w:rsidRPr="00DB679A">
        <w:t>Personal Data acting</w:t>
      </w:r>
      <w:r>
        <w:t xml:space="preserve"> individually and </w:t>
      </w:r>
      <w:r w:rsidRPr="00DB679A">
        <w:t>in common, as follows:</w:t>
      </w:r>
      <w:bookmarkEnd w:id="1"/>
      <w:r w:rsidRPr="00DB679A">
        <w:t xml:space="preserve"> </w:t>
      </w:r>
    </w:p>
    <w:p w14:paraId="28E6F419" w14:textId="77777777" w:rsidR="00FA3FB2" w:rsidRPr="00356E39" w:rsidRDefault="00435F02" w:rsidP="00D536BE">
      <w:pPr>
        <w:pStyle w:val="Level5"/>
      </w:pPr>
      <w:r w:rsidRPr="00356E39">
        <w:t>the University</w:t>
      </w:r>
      <w:r w:rsidR="00FA3FB2" w:rsidRPr="00356E39">
        <w:t xml:space="preserve"> shall be a Controller where it is Processing Personal Data in relation to </w:t>
      </w:r>
      <w:r w:rsidRPr="00356E39">
        <w:t>the registration of the Student and the Student’s compliance with University regulations whilst on Placement, which includes academic assessment, general regulations of study, and responding to complaints or instances of misconduct according to University policies and procedures;</w:t>
      </w:r>
    </w:p>
    <w:p w14:paraId="3F2F3B93" w14:textId="77777777" w:rsidR="00FA3FB2" w:rsidRPr="00356E39" w:rsidRDefault="00435F02" w:rsidP="00D536BE">
      <w:pPr>
        <w:pStyle w:val="Level5"/>
      </w:pPr>
      <w:bookmarkStart w:id="2" w:name="_Ref498955312"/>
      <w:r w:rsidRPr="00356E39">
        <w:lastRenderedPageBreak/>
        <w:t xml:space="preserve">the </w:t>
      </w:r>
      <w:r w:rsidR="005619FA">
        <w:t>Placement Provider</w:t>
      </w:r>
      <w:r w:rsidRPr="00356E39">
        <w:t xml:space="preserve"> </w:t>
      </w:r>
      <w:r w:rsidR="00FA3FB2" w:rsidRPr="00356E39">
        <w:t>shall be a Controller where it is Processing Personal Data in relation to</w:t>
      </w:r>
      <w:bookmarkEnd w:id="2"/>
      <w:r w:rsidR="005619FA">
        <w:t xml:space="preserve"> the Placement. </w:t>
      </w:r>
    </w:p>
    <w:p w14:paraId="120D3DBD" w14:textId="326D37BD" w:rsidR="00FA3FB2" w:rsidRPr="00DB679A" w:rsidRDefault="00FA3FB2" w:rsidP="00D536BE">
      <w:pPr>
        <w:pStyle w:val="Level4"/>
        <w:tabs>
          <w:tab w:val="clear" w:pos="2880"/>
          <w:tab w:val="num" w:pos="2553"/>
        </w:tabs>
        <w:ind w:left="2553" w:hanging="851"/>
      </w:pPr>
      <w:r w:rsidRPr="00DB679A">
        <w:t xml:space="preserve">Notwithstanding Paragraph </w:t>
      </w:r>
      <w:r w:rsidRPr="00DB679A">
        <w:fldChar w:fldCharType="begin"/>
      </w:r>
      <w:r w:rsidRPr="00DB679A">
        <w:instrText xml:space="preserve"> REF _Ref499023341 \r \h  \* MERGEFORMAT </w:instrText>
      </w:r>
      <w:r w:rsidRPr="00DB679A">
        <w:fldChar w:fldCharType="separate"/>
      </w:r>
      <w:r w:rsidR="00BE1D63">
        <w:t>2.1.1</w:t>
      </w:r>
      <w:r w:rsidRPr="00DB679A">
        <w:fldChar w:fldCharType="end"/>
      </w:r>
      <w:r w:rsidRPr="00DB679A">
        <w:fldChar w:fldCharType="begin"/>
      </w:r>
      <w:r w:rsidRPr="00DB679A">
        <w:instrText xml:space="preserve"> REF _Ref498955657 \r \h  \* MERGEFORMAT </w:instrText>
      </w:r>
      <w:r w:rsidRPr="00DB679A">
        <w:fldChar w:fldCharType="separate"/>
      </w:r>
      <w:r w:rsidR="00BE1D63">
        <w:t>(b)</w:t>
      </w:r>
      <w:r w:rsidRPr="00DB679A">
        <w:fldChar w:fldCharType="end"/>
      </w:r>
      <w:r w:rsidRPr="00DB679A">
        <w:t xml:space="preserve">, if </w:t>
      </w:r>
      <w:r>
        <w:t xml:space="preserve">either Party is deemed to </w:t>
      </w:r>
      <w:r w:rsidRPr="00DB679A">
        <w:t xml:space="preserve">be a joint Controller with the </w:t>
      </w:r>
      <w:r>
        <w:t>other in relation to the Personal Data</w:t>
      </w:r>
      <w:r w:rsidRPr="00DB679A">
        <w:t xml:space="preserve">, the Parties agree that </w:t>
      </w:r>
      <w:r>
        <w:t>they</w:t>
      </w:r>
      <w:r w:rsidRPr="00DB679A">
        <w:t xml:space="preserve"> shall be </w:t>
      </w:r>
      <w:r>
        <w:t xml:space="preserve">jointly </w:t>
      </w:r>
      <w:r w:rsidRPr="00DB679A">
        <w:t xml:space="preserve">responsible for the compliance obligations imposed on a Controller by the Data Protection Laws, and the </w:t>
      </w:r>
      <w:r>
        <w:t xml:space="preserve">Parties </w:t>
      </w:r>
      <w:r w:rsidRPr="00DB679A">
        <w:t xml:space="preserve">shall </w:t>
      </w:r>
      <w:r>
        <w:t xml:space="preserve">cooperate to </w:t>
      </w:r>
      <w:r w:rsidRPr="00DB679A">
        <w:t>do all necessary things to enable perform</w:t>
      </w:r>
      <w:r>
        <w:t xml:space="preserve">ance of </w:t>
      </w:r>
      <w:r w:rsidRPr="00DB679A">
        <w:t>such compliance obligations, except that each Party shall be responsible</w:t>
      </w:r>
      <w:r>
        <w:t xml:space="preserve">, without limitation, </w:t>
      </w:r>
      <w:r w:rsidRPr="00DB679A">
        <w:t xml:space="preserve"> for compliance with its data security obligations set out in Paragraph </w:t>
      </w:r>
      <w:r>
        <w:fldChar w:fldCharType="begin"/>
      </w:r>
      <w:r>
        <w:instrText xml:space="preserve"> REF _Ref503954108 \r \h </w:instrText>
      </w:r>
      <w:r w:rsidR="00D536BE">
        <w:instrText xml:space="preserve"> \* MERGEFORMAT </w:instrText>
      </w:r>
      <w:r>
        <w:fldChar w:fldCharType="separate"/>
      </w:r>
      <w:r w:rsidR="00BE1D63">
        <w:t>2.2.2(e)</w:t>
      </w:r>
      <w:r>
        <w:fldChar w:fldCharType="end"/>
      </w:r>
      <w:r w:rsidRPr="00DB679A">
        <w:t xml:space="preserve"> where Personal Data has been transmitted by it, or while Personal Data is in its possession or control.  </w:t>
      </w:r>
    </w:p>
    <w:p w14:paraId="21062C24" w14:textId="77777777" w:rsidR="00FA3FB2" w:rsidRDefault="00FA3FB2" w:rsidP="00D536BE">
      <w:pPr>
        <w:pStyle w:val="Level3"/>
      </w:pPr>
      <w:r w:rsidRPr="00DB679A">
        <w:t xml:space="preserve">Each of the Parties acknowledges and agrees that </w:t>
      </w:r>
      <w:r w:rsidR="008B4C55">
        <w:t>table below</w:t>
      </w:r>
      <w:r w:rsidRPr="00DB679A">
        <w:t xml:space="preserve"> (</w:t>
      </w:r>
      <w:r w:rsidRPr="00DB679A">
        <w:rPr>
          <w:i/>
        </w:rPr>
        <w:t>Data Pro</w:t>
      </w:r>
      <w:r>
        <w:rPr>
          <w:i/>
        </w:rPr>
        <w:t>cessing</w:t>
      </w:r>
      <w:r w:rsidRPr="00DB679A">
        <w:rPr>
          <w:i/>
        </w:rPr>
        <w:t xml:space="preserve"> Particulars</w:t>
      </w:r>
      <w:r w:rsidRPr="00DB679A">
        <w:t>) to this Agreement is an accurate description of the Data Pro</w:t>
      </w:r>
      <w:r>
        <w:t xml:space="preserve">cessing </w:t>
      </w:r>
      <w:r w:rsidRPr="00DB679A">
        <w:t>Particulars.</w:t>
      </w:r>
    </w:p>
    <w:p w14:paraId="04D82890" w14:textId="77777777" w:rsidR="00FA3FB2" w:rsidRPr="00DB679A" w:rsidRDefault="00FA3FB2" w:rsidP="00D536BE">
      <w:pPr>
        <w:pStyle w:val="Level2"/>
        <w:rPr>
          <w:b/>
        </w:rPr>
      </w:pPr>
      <w:bookmarkStart w:id="3" w:name="_Ref350425504"/>
      <w:r w:rsidRPr="00DB679A">
        <w:rPr>
          <w:b/>
        </w:rPr>
        <w:t>Data Controller Obligations</w:t>
      </w:r>
      <w:bookmarkEnd w:id="3"/>
    </w:p>
    <w:p w14:paraId="7398DABA" w14:textId="77777777" w:rsidR="00FA3FB2" w:rsidRPr="00DB679A" w:rsidRDefault="00FA3FB2" w:rsidP="00D536BE">
      <w:pPr>
        <w:pStyle w:val="Level3"/>
      </w:pPr>
      <w:bookmarkStart w:id="4" w:name="_Ref498955478"/>
      <w:r w:rsidRPr="00DB679A">
        <w:t xml:space="preserve">Each Party shall in relation to </w:t>
      </w:r>
      <w:r>
        <w:t xml:space="preserve">the </w:t>
      </w:r>
      <w:r w:rsidRPr="00DB679A">
        <w:t xml:space="preserve">Processing </w:t>
      </w:r>
      <w:r>
        <w:t xml:space="preserve">of the </w:t>
      </w:r>
      <w:r w:rsidRPr="00DB679A">
        <w:t>Personal Data comply with its respective obligations under the Data Protection Laws.</w:t>
      </w:r>
      <w:bookmarkEnd w:id="4"/>
    </w:p>
    <w:p w14:paraId="4A0BF72C" w14:textId="77777777" w:rsidR="00FA3FB2" w:rsidRPr="00DB679A" w:rsidRDefault="00FA3FB2" w:rsidP="00D536BE">
      <w:pPr>
        <w:pStyle w:val="Level3"/>
      </w:pPr>
      <w:bookmarkStart w:id="5" w:name="_Ref498956544"/>
      <w:r w:rsidRPr="00DB679A">
        <w:t xml:space="preserve">Without limiting the generality of the obligation set out in Paragraph </w:t>
      </w:r>
      <w:r w:rsidRPr="00DB679A">
        <w:fldChar w:fldCharType="begin"/>
      </w:r>
      <w:r w:rsidRPr="00DB679A">
        <w:instrText xml:space="preserve"> REF _Ref498955478 \r \h  \* MERGEFORMAT </w:instrText>
      </w:r>
      <w:r w:rsidRPr="00DB679A">
        <w:fldChar w:fldCharType="separate"/>
      </w:r>
      <w:r w:rsidR="00BE1D63">
        <w:t>2.2.1</w:t>
      </w:r>
      <w:r w:rsidRPr="00DB679A">
        <w:fldChar w:fldCharType="end"/>
      </w:r>
      <w:proofErr w:type="gramStart"/>
      <w:r w:rsidRPr="00DB679A">
        <w:t>, in particular, each</w:t>
      </w:r>
      <w:proofErr w:type="gramEnd"/>
      <w:r w:rsidRPr="00DB679A">
        <w:t xml:space="preserve"> Party shall:</w:t>
      </w:r>
      <w:bookmarkEnd w:id="5"/>
      <w:r w:rsidRPr="00DB679A">
        <w:t xml:space="preserve"> </w:t>
      </w:r>
    </w:p>
    <w:p w14:paraId="48163883" w14:textId="77777777" w:rsidR="00FA3FB2" w:rsidRPr="00DB679A" w:rsidRDefault="00FA3FB2" w:rsidP="00D536BE">
      <w:pPr>
        <w:pStyle w:val="Level4"/>
        <w:tabs>
          <w:tab w:val="clear" w:pos="2880"/>
          <w:tab w:val="num" w:pos="2553"/>
        </w:tabs>
        <w:ind w:left="2553" w:hanging="851"/>
      </w:pPr>
      <w:r w:rsidRPr="00DB679A">
        <w:t xml:space="preserve">where required to do so make </w:t>
      </w:r>
      <w:r>
        <w:t xml:space="preserve">due </w:t>
      </w:r>
      <w:r w:rsidRPr="00DB679A">
        <w:t>notification to the ICO;</w:t>
      </w:r>
    </w:p>
    <w:p w14:paraId="1782D827" w14:textId="77777777" w:rsidR="00FA3FB2" w:rsidRPr="00DB679A" w:rsidRDefault="00FA3FB2" w:rsidP="00D536BE">
      <w:pPr>
        <w:pStyle w:val="Level4"/>
        <w:tabs>
          <w:tab w:val="clear" w:pos="2880"/>
          <w:tab w:val="num" w:pos="2553"/>
        </w:tabs>
        <w:ind w:left="2553" w:hanging="851"/>
      </w:pPr>
      <w:r w:rsidRPr="00DB679A">
        <w:t>ensure it is not subject to any prohibition or restriction which would:</w:t>
      </w:r>
    </w:p>
    <w:p w14:paraId="11AB0C7D" w14:textId="77777777" w:rsidR="00FA3FB2" w:rsidRPr="00DB679A" w:rsidRDefault="00FA3FB2" w:rsidP="00D536BE">
      <w:pPr>
        <w:pStyle w:val="Level5"/>
      </w:pPr>
      <w:r w:rsidRPr="00DB679A">
        <w:t xml:space="preserve">prevent or restrict it from disclosing or transferring </w:t>
      </w:r>
      <w:r>
        <w:t xml:space="preserve">the </w:t>
      </w:r>
      <w:r w:rsidRPr="00DB679A">
        <w:t xml:space="preserve">Personal Data to the other Party as required under this Agreement; </w:t>
      </w:r>
    </w:p>
    <w:p w14:paraId="6A0AD35A" w14:textId="77777777" w:rsidR="00FA3FB2" w:rsidRPr="00DB679A" w:rsidRDefault="00FA3FB2" w:rsidP="00D536BE">
      <w:pPr>
        <w:pStyle w:val="Level5"/>
      </w:pPr>
      <w:r w:rsidRPr="00DB679A">
        <w:t xml:space="preserve">prevent or restrict it from granting the other Party access to </w:t>
      </w:r>
      <w:r>
        <w:t xml:space="preserve">the </w:t>
      </w:r>
      <w:r w:rsidRPr="00DB679A">
        <w:t xml:space="preserve">Personal Data as required under this Agreement; or </w:t>
      </w:r>
    </w:p>
    <w:p w14:paraId="3C5B0986" w14:textId="77777777" w:rsidR="00FA3FB2" w:rsidRPr="00DB679A" w:rsidRDefault="00FA3FB2" w:rsidP="00D536BE">
      <w:pPr>
        <w:pStyle w:val="Level5"/>
      </w:pPr>
      <w:r w:rsidRPr="00DB679A">
        <w:t xml:space="preserve">prevent or restrict either Party from Processing </w:t>
      </w:r>
      <w:r>
        <w:t xml:space="preserve">the </w:t>
      </w:r>
      <w:r w:rsidRPr="00DB679A">
        <w:t xml:space="preserve">Personal Data, as envisaged under this Agreement; </w:t>
      </w:r>
    </w:p>
    <w:p w14:paraId="0B892DC1" w14:textId="77777777" w:rsidR="00FA3FB2" w:rsidRPr="00DB679A" w:rsidRDefault="00FA3FB2" w:rsidP="00D536BE">
      <w:pPr>
        <w:pStyle w:val="Level4"/>
        <w:tabs>
          <w:tab w:val="clear" w:pos="2880"/>
          <w:tab w:val="num" w:pos="2553"/>
        </w:tabs>
        <w:ind w:left="2553" w:hanging="851"/>
      </w:pPr>
      <w:r w:rsidRPr="00DB679A">
        <w:t xml:space="preserve">ensure that all fair processing notices have been given (and/or, as applicable, consents obtained) and are sufficient in scope to enable each Party to Process </w:t>
      </w:r>
      <w:r>
        <w:t xml:space="preserve">the </w:t>
      </w:r>
      <w:r w:rsidRPr="00DB679A">
        <w:t>Personal Data as required in order to obtain the benefit of its rights and to fulfil its obligations under this Agreement in accordance with the Data Protection Laws;</w:t>
      </w:r>
      <w:r>
        <w:t xml:space="preserve"> </w:t>
      </w:r>
    </w:p>
    <w:p w14:paraId="28ACF0F3" w14:textId="77777777" w:rsidR="00FA3FB2" w:rsidRPr="00DB679A" w:rsidRDefault="00FA3FB2" w:rsidP="00D536BE">
      <w:pPr>
        <w:pStyle w:val="Level4"/>
        <w:tabs>
          <w:tab w:val="clear" w:pos="2880"/>
          <w:tab w:val="num" w:pos="2553"/>
        </w:tabs>
        <w:ind w:left="2553" w:hanging="851"/>
      </w:pPr>
      <w:r w:rsidRPr="00DB679A">
        <w:t xml:space="preserve">ensure that all Personal Data disclosed or transferred to, or accessed by, the other Party is accurate and up-to-date, as well as adequate, relevant and not excessive to enable either Party to Process </w:t>
      </w:r>
      <w:r>
        <w:t xml:space="preserve">the </w:t>
      </w:r>
      <w:r w:rsidRPr="00DB679A">
        <w:t>Personal Data as envisaged under this Agreement</w:t>
      </w:r>
      <w:r w:rsidR="008B4C55">
        <w:t>;</w:t>
      </w:r>
    </w:p>
    <w:p w14:paraId="0DA457B9" w14:textId="77777777" w:rsidR="00FA3FB2" w:rsidRPr="00DB679A" w:rsidRDefault="00FA3FB2" w:rsidP="00D536BE">
      <w:pPr>
        <w:pStyle w:val="Level4"/>
        <w:tabs>
          <w:tab w:val="clear" w:pos="2880"/>
          <w:tab w:val="num" w:pos="2553"/>
        </w:tabs>
        <w:ind w:left="2553" w:hanging="851"/>
      </w:pPr>
      <w:bookmarkStart w:id="6" w:name="_Ref503954108"/>
      <w:bookmarkStart w:id="7" w:name="_Ref329801578"/>
      <w:r>
        <w:t xml:space="preserve">ensure that appropriate </w:t>
      </w:r>
      <w:r w:rsidRPr="00DB679A">
        <w:t>technical and organisational security measures</w:t>
      </w:r>
      <w:r>
        <w:t xml:space="preserve"> are in place </w:t>
      </w:r>
      <w:r w:rsidRPr="00DB679A">
        <w:t>sufficient to comply with:</w:t>
      </w:r>
      <w:bookmarkEnd w:id="6"/>
    </w:p>
    <w:p w14:paraId="74C60595" w14:textId="77777777" w:rsidR="00FA3FB2" w:rsidRPr="00DB679A" w:rsidRDefault="00FA3FB2" w:rsidP="00D536BE">
      <w:pPr>
        <w:pStyle w:val="Level5"/>
      </w:pPr>
      <w:r w:rsidRPr="00DB679A">
        <w:t>at least the obligations imposed on the Controller by the Security Requirements; and</w:t>
      </w:r>
    </w:p>
    <w:p w14:paraId="6BD119DD" w14:textId="569C5AD2" w:rsidR="00FA3FB2" w:rsidRPr="00DB679A" w:rsidRDefault="00FA3FB2" w:rsidP="00D536BE">
      <w:pPr>
        <w:pStyle w:val="Level4"/>
        <w:tabs>
          <w:tab w:val="clear" w:pos="2880"/>
          <w:tab w:val="num" w:pos="2553"/>
        </w:tabs>
        <w:ind w:left="2553" w:hanging="851"/>
      </w:pPr>
      <w:bookmarkStart w:id="8" w:name="_Ref503954811"/>
      <w:bookmarkEnd w:id="7"/>
      <w:r w:rsidRPr="00DB679A">
        <w:t xml:space="preserve">notify the other Party promptly, and in any event </w:t>
      </w:r>
      <w:r w:rsidRPr="008B4C55">
        <w:t>with</w:t>
      </w:r>
      <w:r w:rsidR="008B4C55" w:rsidRPr="008B4C55">
        <w:t xml:space="preserve">in </w:t>
      </w:r>
      <w:r w:rsidRPr="008B4C55">
        <w:t>forty-eight (48)</w:t>
      </w:r>
      <w:r w:rsidRPr="00DB679A">
        <w:t xml:space="preserve"> hours of receipt of any Data Subject Request or ICO Correspondence</w:t>
      </w:r>
      <w:r>
        <w:t xml:space="preserve"> which relates directly or indirectly </w:t>
      </w:r>
      <w:r w:rsidRPr="00DB679A">
        <w:t>to the Processing of Personal Data under, or in connection with, this Agreement</w:t>
      </w:r>
      <w:r>
        <w:t xml:space="preserve"> and together with such notice, provide a copy of such Data Subject Request or ICO Correspondence to the other Party and reasonable details of the circumstances giving rise to it. In addition to providing the notice referred to in this Paragraph </w:t>
      </w:r>
      <w:r>
        <w:fldChar w:fldCharType="begin"/>
      </w:r>
      <w:r>
        <w:instrText xml:space="preserve"> REF _Ref498956544 \r \h </w:instrText>
      </w:r>
      <w:r w:rsidR="00D536BE">
        <w:instrText xml:space="preserve"> \* MERGEFORMAT </w:instrText>
      </w:r>
      <w:r>
        <w:fldChar w:fldCharType="separate"/>
      </w:r>
      <w:r w:rsidR="00BE1D63">
        <w:t>2.2.2</w:t>
      </w:r>
      <w:r>
        <w:fldChar w:fldCharType="end"/>
      </w:r>
      <w:r>
        <w:fldChar w:fldCharType="begin"/>
      </w:r>
      <w:r>
        <w:instrText xml:space="preserve"> REF _Ref503954811 \r \h </w:instrText>
      </w:r>
      <w:r w:rsidR="00D536BE">
        <w:instrText xml:space="preserve"> \* MERGEFORMAT </w:instrText>
      </w:r>
      <w:r>
        <w:fldChar w:fldCharType="separate"/>
      </w:r>
      <w:r w:rsidR="00BE1D63">
        <w:t>(f)</w:t>
      </w:r>
      <w:r>
        <w:fldChar w:fldCharType="end"/>
      </w:r>
      <w:r>
        <w:t>, each Party shall provide the other Party with all reasonable co-operation and assistance required by the other Party in relation to any such Data Subject Request or ICO Correspondence</w:t>
      </w:r>
      <w:r w:rsidRPr="00DB679A">
        <w:t>;</w:t>
      </w:r>
      <w:bookmarkEnd w:id="8"/>
      <w:r w:rsidRPr="00DB679A">
        <w:t xml:space="preserve"> </w:t>
      </w:r>
    </w:p>
    <w:p w14:paraId="4FDA337D" w14:textId="77777777" w:rsidR="00FA3FB2" w:rsidRPr="00DB679A" w:rsidRDefault="00FA3FB2" w:rsidP="00D536BE">
      <w:pPr>
        <w:pStyle w:val="Level4"/>
        <w:tabs>
          <w:tab w:val="clear" w:pos="2880"/>
          <w:tab w:val="num" w:pos="2553"/>
        </w:tabs>
        <w:ind w:left="2553" w:hanging="851"/>
      </w:pPr>
      <w:bookmarkStart w:id="9" w:name="_Ref329802280"/>
      <w:r w:rsidRPr="00DB679A">
        <w:t xml:space="preserve">use reasonable endeavours to notify the other Party if it is obliged to make a disclosure of </w:t>
      </w:r>
      <w:r>
        <w:t xml:space="preserve">any of the </w:t>
      </w:r>
      <w:r w:rsidRPr="00DB679A">
        <w:t>Personal Data under any statutory requirement, such notification to be made in advance of such disclosure or immediately thereafter unless prohibited by law;</w:t>
      </w:r>
    </w:p>
    <w:p w14:paraId="00F61429" w14:textId="77777777" w:rsidR="00FA3FB2" w:rsidRDefault="00FA3FB2" w:rsidP="00D536BE">
      <w:pPr>
        <w:pStyle w:val="Level4"/>
        <w:tabs>
          <w:tab w:val="clear" w:pos="2880"/>
          <w:tab w:val="num" w:pos="2553"/>
        </w:tabs>
        <w:ind w:left="2553" w:hanging="851"/>
      </w:pPr>
      <w:r>
        <w:t xml:space="preserve">notify the other Party in writing without undue delay and, in any event, </w:t>
      </w:r>
      <w:r w:rsidRPr="008B4C55">
        <w:t xml:space="preserve">within twenty-four (24) hours of it becoming aware of any actual or suspected Personal Data Breach </w:t>
      </w:r>
      <w:r w:rsidRPr="008B4C55">
        <w:lastRenderedPageBreak/>
        <w:t>in relation to the Personal Data received from the other Part</w:t>
      </w:r>
      <w:r>
        <w:t xml:space="preserve">y and shall, within such timescale to be agreed by the Parties (acting reasonably and in good faith): </w:t>
      </w:r>
    </w:p>
    <w:p w14:paraId="7B7022E3" w14:textId="77777777" w:rsidR="00FA3FB2" w:rsidRDefault="00FA3FB2" w:rsidP="00D536BE">
      <w:pPr>
        <w:pStyle w:val="Level5"/>
      </w:pPr>
      <w:r>
        <w:t>implement any measures necessary to restore the security of compromised Personal Data; and</w:t>
      </w:r>
    </w:p>
    <w:p w14:paraId="17F74EF0" w14:textId="77777777" w:rsidR="00FA3FB2" w:rsidRPr="008B4C55" w:rsidRDefault="00FA3FB2" w:rsidP="00D536BE">
      <w:pPr>
        <w:pStyle w:val="Level5"/>
      </w:pPr>
      <w:r>
        <w:t xml:space="preserve">support the other Party to make any required notifications to the ICO and/or other equivalent relevant Regulator and affected Data Subjects; </w:t>
      </w:r>
    </w:p>
    <w:p w14:paraId="059BFE92" w14:textId="77777777" w:rsidR="00FA3FB2" w:rsidRDefault="00FA3FB2" w:rsidP="00D536BE">
      <w:pPr>
        <w:pStyle w:val="Level4"/>
        <w:tabs>
          <w:tab w:val="clear" w:pos="2880"/>
          <w:tab w:val="num" w:pos="2553"/>
        </w:tabs>
        <w:ind w:left="2553" w:hanging="851"/>
      </w:pPr>
      <w:bookmarkStart w:id="10" w:name="_Ref329802284"/>
      <w:bookmarkEnd w:id="9"/>
      <w:r>
        <w:t>take reasonable steps to ensure the reliability of any of its personnel who have access to the Personal Data;</w:t>
      </w:r>
    </w:p>
    <w:p w14:paraId="4C81CF0D" w14:textId="77777777" w:rsidR="00FA3FB2" w:rsidRPr="00DB679A" w:rsidRDefault="00FA3FB2" w:rsidP="00D536BE">
      <w:pPr>
        <w:pStyle w:val="Level4"/>
        <w:tabs>
          <w:tab w:val="clear" w:pos="2880"/>
          <w:tab w:val="num" w:pos="2553"/>
        </w:tabs>
        <w:ind w:left="2553" w:hanging="851"/>
      </w:pPr>
      <w:r w:rsidRPr="00DB679A">
        <w:t>not do anything which shall damage the reputation of the other Party or that Party's relationship with the Data Subjects</w:t>
      </w:r>
      <w:bookmarkEnd w:id="10"/>
      <w:r w:rsidRPr="00DB679A">
        <w:t>;</w:t>
      </w:r>
    </w:p>
    <w:p w14:paraId="2AF0FF6A" w14:textId="77777777" w:rsidR="00FA3FB2" w:rsidRDefault="00FA3FB2" w:rsidP="00D536BE">
      <w:pPr>
        <w:pStyle w:val="Level4"/>
        <w:tabs>
          <w:tab w:val="clear" w:pos="2880"/>
          <w:tab w:val="num" w:pos="2553"/>
        </w:tabs>
        <w:ind w:left="2553" w:hanging="851"/>
      </w:pPr>
      <w:bookmarkStart w:id="11" w:name="_Ref498956557"/>
      <w:r w:rsidRPr="00DB679A">
        <w:t>not transfer any Personal Data it is processing to a Restricted Country</w:t>
      </w:r>
      <w:bookmarkEnd w:id="11"/>
      <w:r w:rsidRPr="00DB679A">
        <w:t xml:space="preserve">; </w:t>
      </w:r>
    </w:p>
    <w:p w14:paraId="7A83493D" w14:textId="77777777" w:rsidR="00FA3FB2" w:rsidRDefault="00FA3FB2" w:rsidP="00D536BE">
      <w:pPr>
        <w:pStyle w:val="Level4"/>
        <w:tabs>
          <w:tab w:val="clear" w:pos="2880"/>
          <w:tab w:val="num" w:pos="2553"/>
        </w:tabs>
        <w:ind w:left="2553" w:hanging="851"/>
      </w:pPr>
      <w:r>
        <w:t xml:space="preserve">hold the information contained in the Personal Data confidentially and under at least the conditions of confidence as such Party holds Personal Data Processed by it other than the Personal Data; </w:t>
      </w:r>
    </w:p>
    <w:p w14:paraId="199DB128" w14:textId="77777777" w:rsidR="00FA3FB2" w:rsidRPr="00DB679A" w:rsidRDefault="00FA3FB2" w:rsidP="00D536BE">
      <w:pPr>
        <w:pStyle w:val="Level4"/>
        <w:tabs>
          <w:tab w:val="clear" w:pos="2880"/>
          <w:tab w:val="num" w:pos="2553"/>
        </w:tabs>
        <w:ind w:left="2553" w:hanging="851"/>
      </w:pPr>
      <w:r>
        <w:t>not disclose the Personal Data to a third party (including a sub-contractor) in any circumstances without the other Party's prior written consent, save in relation to: (i) disclosures to Permitted Recipients; and (ii) Third Party Requests.  For Third Party Requests, the Party seeking to disclose the Personal Data shall use reasonable endeavours to advise the other Party in advance of such disclosure, unless that Party is prohibited by law or regulation from notifying the other Party of that disclosure, in which case it shall do so as soon as practicable thereafter (where p</w:t>
      </w:r>
      <w:r w:rsidR="008B4C55">
        <w:t>ermitted by law or regulation);</w:t>
      </w:r>
      <w:r>
        <w:rPr>
          <w:b/>
          <w:i/>
        </w:rPr>
        <w:t xml:space="preserve"> </w:t>
      </w:r>
      <w:r w:rsidRPr="00DB679A">
        <w:t>and</w:t>
      </w:r>
    </w:p>
    <w:p w14:paraId="51A21915" w14:textId="77777777" w:rsidR="00FA3FB2" w:rsidRPr="005A62CE" w:rsidRDefault="00FA3FB2" w:rsidP="00D536BE">
      <w:pPr>
        <w:pStyle w:val="Level4"/>
        <w:tabs>
          <w:tab w:val="clear" w:pos="2880"/>
          <w:tab w:val="num" w:pos="2553"/>
        </w:tabs>
        <w:ind w:left="2553" w:hanging="851"/>
      </w:pPr>
      <w:r w:rsidRPr="00DB679A">
        <w:t>at the</w:t>
      </w:r>
      <w:r>
        <w:t xml:space="preserve"> other Party's</w:t>
      </w:r>
      <w:r w:rsidRPr="00DB679A">
        <w:t xml:space="preserve"> option or direction, arrange for the prompt and safe return and/or secure permanent destruction (in accordance with Good Industry Practice) of all Personal Data, together with all copies in it</w:t>
      </w:r>
      <w:r w:rsidR="008B4C55">
        <w:t xml:space="preserve">s possession or control within 30 </w:t>
      </w:r>
      <w:r w:rsidRPr="00DB679A">
        <w:t xml:space="preserve">days and, where requested by the </w:t>
      </w:r>
      <w:r>
        <w:t xml:space="preserve">other Party </w:t>
      </w:r>
      <w:r w:rsidRPr="00DB679A">
        <w:t>certify that such destruction has taken place</w:t>
      </w:r>
      <w:r w:rsidR="008B4C55">
        <w:t>.</w:t>
      </w:r>
    </w:p>
    <w:p w14:paraId="52A91464" w14:textId="77777777" w:rsidR="00FA3FB2" w:rsidRDefault="00FA3FB2" w:rsidP="00D536BE">
      <w:pPr>
        <w:pStyle w:val="Level1"/>
        <w:rPr>
          <w:b/>
        </w:rPr>
      </w:pPr>
      <w:bookmarkStart w:id="12" w:name="_Ref503954923"/>
      <w:r w:rsidRPr="005A62CE">
        <w:rPr>
          <w:b/>
        </w:rPr>
        <w:t>INDEMNITY</w:t>
      </w:r>
      <w:r>
        <w:rPr>
          <w:b/>
        </w:rPr>
        <w:t xml:space="preserve"> </w:t>
      </w:r>
      <w:bookmarkEnd w:id="12"/>
    </w:p>
    <w:p w14:paraId="3B803165" w14:textId="77777777" w:rsidR="00FA3FB2" w:rsidRDefault="00FA3FB2" w:rsidP="00D536BE">
      <w:pPr>
        <w:pStyle w:val="Level2"/>
      </w:pPr>
      <w:r w:rsidRPr="00DB679A">
        <w:t xml:space="preserve">Both Parties shall indemnify on demand and keep indemnified the other Party </w:t>
      </w:r>
      <w:r w:rsidRPr="00290FC6">
        <w:t xml:space="preserve">from and </w:t>
      </w:r>
      <w:r w:rsidRPr="00DB679A">
        <w:t xml:space="preserve">against </w:t>
      </w:r>
      <w:r>
        <w:t xml:space="preserve">all and </w:t>
      </w:r>
      <w:r w:rsidRPr="00DB679A">
        <w:t>any Losses</w:t>
      </w:r>
      <w:r>
        <w:t xml:space="preserve"> that are sustained,</w:t>
      </w:r>
      <w:r w:rsidRPr="00DB679A">
        <w:t xml:space="preserve"> </w:t>
      </w:r>
      <w:r>
        <w:t xml:space="preserve">suffered or </w:t>
      </w:r>
      <w:r w:rsidRPr="00DB679A">
        <w:t>incurred by, awarded against or agreed to be paid by the</w:t>
      </w:r>
      <w:r>
        <w:t xml:space="preserve"> other Party</w:t>
      </w:r>
      <w:r w:rsidRPr="00DB679A">
        <w:t xml:space="preserve"> to the extent arising from the </w:t>
      </w:r>
      <w:r>
        <w:t>first</w:t>
      </w:r>
      <w:r w:rsidRPr="00DB679A">
        <w:t xml:space="preserve"> Party's </w:t>
      </w:r>
      <w:r>
        <w:t xml:space="preserve">breach of its obligations under this Schedule </w:t>
      </w:r>
      <w:r w:rsidR="008B4C55">
        <w:t>1</w:t>
      </w:r>
      <w:r>
        <w:t xml:space="preserve"> (Data Protection) and/or </w:t>
      </w:r>
      <w:r w:rsidRPr="00DB679A">
        <w:t>failure to comply with the</w:t>
      </w:r>
      <w:r>
        <w:t xml:space="preserve"> Data Protection Laws, including, in particular all Losses resulting from:</w:t>
      </w:r>
    </w:p>
    <w:p w14:paraId="3FF3CD34" w14:textId="77777777" w:rsidR="00FA3FB2" w:rsidRPr="008B4C55" w:rsidRDefault="00FA3FB2" w:rsidP="00D536BE">
      <w:pPr>
        <w:pStyle w:val="Level3"/>
        <w:rPr>
          <w:snapToGrid w:val="0"/>
        </w:rPr>
      </w:pPr>
      <w:bookmarkStart w:id="13" w:name="_Ref486515728"/>
      <w:r w:rsidRPr="008B4C55">
        <w:rPr>
          <w:snapToGrid w:val="0"/>
        </w:rPr>
        <w:t>any monetary penalties or fines levied by the ICO on the other Party</w:t>
      </w:r>
      <w:bookmarkStart w:id="14" w:name="_Ref503954888"/>
      <w:bookmarkStart w:id="15" w:name="_Ref486515729"/>
      <w:bookmarkEnd w:id="13"/>
      <w:r w:rsidR="008B4C55">
        <w:rPr>
          <w:snapToGrid w:val="0"/>
        </w:rPr>
        <w:t xml:space="preserve">, </w:t>
      </w:r>
      <w:r w:rsidRPr="008B4C55">
        <w:rPr>
          <w:snapToGrid w:val="0"/>
        </w:rPr>
        <w:t>the costs of an investigative, corrective or compensatory action required by the ICO, or the defence of a proposed or actual enforcement taken by the ICO;</w:t>
      </w:r>
      <w:bookmarkEnd w:id="14"/>
      <w:r w:rsidRPr="008B4C55">
        <w:rPr>
          <w:snapToGrid w:val="0"/>
        </w:rPr>
        <w:t xml:space="preserve"> </w:t>
      </w:r>
      <w:bookmarkStart w:id="16" w:name="_Ref486515730"/>
      <w:bookmarkEnd w:id="15"/>
    </w:p>
    <w:p w14:paraId="071411BF" w14:textId="77777777" w:rsidR="00FA3FB2" w:rsidRDefault="00FA3FB2" w:rsidP="00D536BE">
      <w:pPr>
        <w:pStyle w:val="Level3"/>
      </w:pPr>
      <w:bookmarkStart w:id="17" w:name="_Ref486541520"/>
      <w:bookmarkStart w:id="18" w:name="_Ref503954897"/>
      <w:r>
        <w:rPr>
          <w:snapToGrid w:val="0"/>
        </w:rPr>
        <w:t xml:space="preserve">any Losses </w:t>
      </w:r>
      <w:bookmarkEnd w:id="16"/>
      <w:bookmarkEnd w:id="17"/>
      <w:r>
        <w:t>suffered or incurred by, awarded against, or agreed to be paid by the other Party pursuant to a claim, action or challenge made by a third party to or against the other Party (including by a Data Subject); and</w:t>
      </w:r>
      <w:bookmarkEnd w:id="18"/>
    </w:p>
    <w:p w14:paraId="27F9754D" w14:textId="5153428C" w:rsidR="00FA3FB2" w:rsidRPr="00BD54A7" w:rsidRDefault="00FA3FB2" w:rsidP="00D536BE">
      <w:pPr>
        <w:pStyle w:val="Level3"/>
      </w:pPr>
      <w:r>
        <w:rPr>
          <w:snapToGrid w:val="0"/>
        </w:rPr>
        <w:t xml:space="preserve">except to the extent covered by Paragraphs  </w:t>
      </w:r>
      <w:r>
        <w:rPr>
          <w:snapToGrid w:val="0"/>
        </w:rPr>
        <w:fldChar w:fldCharType="begin"/>
      </w:r>
      <w:r>
        <w:rPr>
          <w:snapToGrid w:val="0"/>
        </w:rPr>
        <w:instrText xml:space="preserve"> REF _Ref486515728 \r \h </w:instrText>
      </w:r>
      <w:r w:rsidR="00D536BE">
        <w:rPr>
          <w:snapToGrid w:val="0"/>
        </w:rPr>
        <w:instrText xml:space="preserve"> \* MERGEFORMAT </w:instrText>
      </w:r>
      <w:r>
        <w:rPr>
          <w:snapToGrid w:val="0"/>
        </w:rPr>
      </w:r>
      <w:r>
        <w:rPr>
          <w:snapToGrid w:val="0"/>
        </w:rPr>
        <w:fldChar w:fldCharType="separate"/>
      </w:r>
      <w:r w:rsidR="00BE1D63">
        <w:rPr>
          <w:snapToGrid w:val="0"/>
        </w:rPr>
        <w:t>3.1.1</w:t>
      </w:r>
      <w:r>
        <w:rPr>
          <w:snapToGrid w:val="0"/>
        </w:rPr>
        <w:fldChar w:fldCharType="end"/>
      </w:r>
      <w:r>
        <w:rPr>
          <w:snapToGrid w:val="0"/>
        </w:rPr>
        <w:t xml:space="preserve"> or </w:t>
      </w:r>
      <w:r>
        <w:rPr>
          <w:snapToGrid w:val="0"/>
        </w:rPr>
        <w:fldChar w:fldCharType="begin"/>
      </w:r>
      <w:r>
        <w:rPr>
          <w:snapToGrid w:val="0"/>
        </w:rPr>
        <w:instrText xml:space="preserve"> REF _Ref503954888 \r \h </w:instrText>
      </w:r>
      <w:r w:rsidR="00D536BE">
        <w:rPr>
          <w:snapToGrid w:val="0"/>
        </w:rPr>
        <w:instrText xml:space="preserve"> \* MERGEFORMAT </w:instrText>
      </w:r>
      <w:r>
        <w:rPr>
          <w:snapToGrid w:val="0"/>
        </w:rPr>
      </w:r>
      <w:r>
        <w:rPr>
          <w:snapToGrid w:val="0"/>
        </w:rPr>
        <w:fldChar w:fldCharType="separate"/>
      </w:r>
      <w:r w:rsidR="00BE1D63">
        <w:rPr>
          <w:snapToGrid w:val="0"/>
        </w:rPr>
        <w:t>3.1.1</w:t>
      </w:r>
      <w:r>
        <w:rPr>
          <w:snapToGrid w:val="0"/>
        </w:rPr>
        <w:fldChar w:fldCharType="end"/>
      </w:r>
      <w:r>
        <w:rPr>
          <w:snapToGrid w:val="0"/>
        </w:rPr>
        <w:t xml:space="preserve"> or </w:t>
      </w:r>
      <w:r>
        <w:rPr>
          <w:snapToGrid w:val="0"/>
        </w:rPr>
        <w:fldChar w:fldCharType="begin"/>
      </w:r>
      <w:r>
        <w:rPr>
          <w:snapToGrid w:val="0"/>
        </w:rPr>
        <w:instrText xml:space="preserve"> REF _Ref503954897 \r \h </w:instrText>
      </w:r>
      <w:r w:rsidR="00D536BE">
        <w:rPr>
          <w:snapToGrid w:val="0"/>
        </w:rPr>
        <w:instrText xml:space="preserve"> \* MERGEFORMAT </w:instrText>
      </w:r>
      <w:r>
        <w:rPr>
          <w:snapToGrid w:val="0"/>
        </w:rPr>
      </w:r>
      <w:r>
        <w:rPr>
          <w:snapToGrid w:val="0"/>
        </w:rPr>
        <w:fldChar w:fldCharType="separate"/>
      </w:r>
      <w:r w:rsidR="00BE1D63">
        <w:rPr>
          <w:snapToGrid w:val="0"/>
        </w:rPr>
        <w:t>3.1.2</w:t>
      </w:r>
      <w:r>
        <w:rPr>
          <w:snapToGrid w:val="0"/>
        </w:rPr>
        <w:fldChar w:fldCharType="end"/>
      </w:r>
      <w:r>
        <w:rPr>
          <w:snapToGrid w:val="0"/>
        </w:rPr>
        <w:t>, any Losses suffered or incurred, awarded against or agreed to be paid by the other Party.</w:t>
      </w:r>
    </w:p>
    <w:p w14:paraId="2815C532" w14:textId="022CE6D4" w:rsidR="00FA3FB2" w:rsidRPr="00A23795" w:rsidRDefault="00FA3FB2" w:rsidP="00D536BE">
      <w:pPr>
        <w:pStyle w:val="Level2"/>
      </w:pPr>
      <w:r w:rsidRPr="00DB679A">
        <w:t xml:space="preserve">Nothing in this Agreement shall exclude or limit a Party's liability under this Paragraph </w:t>
      </w:r>
      <w:r>
        <w:fldChar w:fldCharType="begin"/>
      </w:r>
      <w:r>
        <w:instrText xml:space="preserve"> REF _Ref503954923 \r \h </w:instrText>
      </w:r>
      <w:r w:rsidR="00D536BE">
        <w:instrText xml:space="preserve"> \* MERGEFORMAT </w:instrText>
      </w:r>
      <w:r>
        <w:fldChar w:fldCharType="separate"/>
      </w:r>
      <w:r w:rsidR="00BE1D63">
        <w:t>3</w:t>
      </w:r>
      <w:r>
        <w:fldChar w:fldCharType="end"/>
      </w:r>
      <w:r w:rsidRPr="00DB679A">
        <w:t>.</w:t>
      </w:r>
      <w:r>
        <w:t xml:space="preserve"> </w:t>
      </w:r>
    </w:p>
    <w:p w14:paraId="663AC7CF" w14:textId="77777777" w:rsidR="00FA3FB2" w:rsidRDefault="00FA3FB2" w:rsidP="00D536BE">
      <w:pPr>
        <w:pStyle w:val="Level1"/>
        <w:rPr>
          <w:b/>
        </w:rPr>
      </w:pPr>
      <w:r w:rsidRPr="00A23795">
        <w:rPr>
          <w:b/>
        </w:rPr>
        <w:t>INSURANCE</w:t>
      </w:r>
    </w:p>
    <w:p w14:paraId="78103653" w14:textId="77777777" w:rsidR="00FA3FB2" w:rsidRDefault="00FA3FB2" w:rsidP="00D536BE">
      <w:pPr>
        <w:pStyle w:val="Level2"/>
      </w:pPr>
      <w:r w:rsidRPr="00DB679A">
        <w:t>Both Parties agree</w:t>
      </w:r>
      <w:r>
        <w:t>:</w:t>
      </w:r>
    </w:p>
    <w:p w14:paraId="2100FE19" w14:textId="77777777" w:rsidR="00FA3FB2" w:rsidRDefault="00FA3FB2" w:rsidP="00D536BE">
      <w:pPr>
        <w:pStyle w:val="Level3"/>
      </w:pPr>
      <w:r w:rsidRPr="00DB679A">
        <w:t xml:space="preserve">to obtain and keep in full force and effect at all times, in respect of the Processing of </w:t>
      </w:r>
      <w:r>
        <w:t xml:space="preserve">the </w:t>
      </w:r>
      <w:r w:rsidRPr="00DB679A">
        <w:t>Personal Data, a policy or policies of insurance covering liability</w:t>
      </w:r>
      <w:r>
        <w:t xml:space="preserve"> </w:t>
      </w:r>
      <w:r w:rsidRPr="00DB679A">
        <w:t xml:space="preserve">for damage arising to persons as a result of the </w:t>
      </w:r>
      <w:r>
        <w:t>Party</w:t>
      </w:r>
      <w:r w:rsidRPr="00DB679A">
        <w:t xml:space="preserve">'s </w:t>
      </w:r>
      <w:r w:rsidR="008B4C55">
        <w:t>breach of this Schedule 1</w:t>
      </w:r>
      <w:r>
        <w:t xml:space="preserve"> (Data Protection) and/or </w:t>
      </w:r>
      <w:r w:rsidRPr="00DB679A">
        <w:t>failure to comply with the</w:t>
      </w:r>
      <w:r>
        <w:t xml:space="preserve"> Data Protection Laws</w:t>
      </w:r>
      <w:r w:rsidRPr="00DB679A">
        <w:t xml:space="preserve"> </w:t>
      </w:r>
      <w:r>
        <w:t>and which meet the following conditions:</w:t>
      </w:r>
    </w:p>
    <w:p w14:paraId="3E20C6F2" w14:textId="77777777" w:rsidR="00FA3FB2" w:rsidRDefault="00FA3FB2" w:rsidP="00D536BE">
      <w:pPr>
        <w:pStyle w:val="Level4"/>
        <w:tabs>
          <w:tab w:val="clear" w:pos="2880"/>
          <w:tab w:val="num" w:pos="2553"/>
        </w:tabs>
        <w:ind w:left="2553" w:hanging="851"/>
      </w:pPr>
      <w:r>
        <w:t>it must cover liability for damage arising to any person;</w:t>
      </w:r>
    </w:p>
    <w:p w14:paraId="0A7CFECB" w14:textId="77777777" w:rsidR="00FA3FB2" w:rsidRDefault="00FA3FB2" w:rsidP="00D536BE">
      <w:pPr>
        <w:pStyle w:val="Level4"/>
        <w:tabs>
          <w:tab w:val="clear" w:pos="2880"/>
          <w:tab w:val="num" w:pos="2553"/>
        </w:tabs>
        <w:ind w:left="2553" w:hanging="851"/>
      </w:pPr>
      <w:r>
        <w:t>it must apply in relation to the Processing of Personal Data;</w:t>
      </w:r>
    </w:p>
    <w:p w14:paraId="78477328" w14:textId="77777777" w:rsidR="00FA3FB2" w:rsidRDefault="00FA3FB2" w:rsidP="00D536BE">
      <w:pPr>
        <w:pStyle w:val="Level4"/>
        <w:tabs>
          <w:tab w:val="clear" w:pos="2880"/>
          <w:tab w:val="num" w:pos="2553"/>
        </w:tabs>
        <w:ind w:left="2553" w:hanging="851"/>
      </w:pPr>
      <w:r>
        <w:lastRenderedPageBreak/>
        <w:t xml:space="preserve">it must have </w:t>
      </w:r>
      <w:r w:rsidRPr="00DB679A">
        <w:t xml:space="preserve">policy limits and provisions conforming to such requirements as the </w:t>
      </w:r>
      <w:r>
        <w:t xml:space="preserve">other Party </w:t>
      </w:r>
      <w:r w:rsidRPr="00DB679A">
        <w:t xml:space="preserve">may from time to time </w:t>
      </w:r>
      <w:r>
        <w:t xml:space="preserve">reasonably </w:t>
      </w:r>
      <w:r w:rsidRPr="00DB679A">
        <w:t>prescribe</w:t>
      </w:r>
      <w:r>
        <w:t>;</w:t>
      </w:r>
    </w:p>
    <w:p w14:paraId="6819B552" w14:textId="77777777" w:rsidR="00FA3FB2" w:rsidRDefault="00FA3FB2" w:rsidP="00D536BE">
      <w:pPr>
        <w:pStyle w:val="Level3"/>
      </w:pPr>
      <w:r w:rsidRPr="00DB679A">
        <w:t xml:space="preserve">to deliver to the </w:t>
      </w:r>
      <w:r>
        <w:t>other Party</w:t>
      </w:r>
    </w:p>
    <w:p w14:paraId="3D4E0B4B" w14:textId="77777777" w:rsidR="00FA3FB2" w:rsidRDefault="00FA3FB2" w:rsidP="00D536BE">
      <w:pPr>
        <w:pStyle w:val="Level4"/>
        <w:tabs>
          <w:tab w:val="clear" w:pos="2880"/>
          <w:tab w:val="num" w:pos="2553"/>
        </w:tabs>
        <w:ind w:left="2553" w:hanging="851"/>
      </w:pPr>
      <w:r w:rsidRPr="00DB679A">
        <w:t xml:space="preserve">copies of all applicable insurance policies taken out pursuant to the provisions of this </w:t>
      </w:r>
      <w:r>
        <w:t>A</w:t>
      </w:r>
      <w:r w:rsidRPr="00DB679A">
        <w:t>greement</w:t>
      </w:r>
      <w:r>
        <w:t>;</w:t>
      </w:r>
    </w:p>
    <w:p w14:paraId="7614036D" w14:textId="77777777" w:rsidR="00FA3FB2" w:rsidRDefault="00FA3FB2" w:rsidP="00D536BE">
      <w:pPr>
        <w:pStyle w:val="Level4"/>
        <w:tabs>
          <w:tab w:val="clear" w:pos="2880"/>
          <w:tab w:val="num" w:pos="2553"/>
        </w:tabs>
        <w:ind w:left="2553" w:hanging="851"/>
      </w:pPr>
      <w:r>
        <w:t>evidence of premiums paid in relation to such insurance; a</w:t>
      </w:r>
      <w:r w:rsidRPr="00DB679A">
        <w:t xml:space="preserve">nd </w:t>
      </w:r>
    </w:p>
    <w:p w14:paraId="78D45BDD" w14:textId="77777777" w:rsidR="00FA3FB2" w:rsidRDefault="00FA3FB2" w:rsidP="00D536BE">
      <w:pPr>
        <w:pStyle w:val="Level4"/>
        <w:tabs>
          <w:tab w:val="clear" w:pos="2880"/>
          <w:tab w:val="num" w:pos="2553"/>
        </w:tabs>
        <w:ind w:left="2553" w:hanging="851"/>
      </w:pPr>
      <w:r w:rsidRPr="00DB679A">
        <w:t xml:space="preserve">ensure that the </w:t>
      </w:r>
      <w:r>
        <w:t xml:space="preserve">other Party </w:t>
      </w:r>
      <w:r w:rsidRPr="00DB679A">
        <w:t>shall be entitled to the benefit of such insurance</w:t>
      </w:r>
      <w:r>
        <w:t>.</w:t>
      </w:r>
    </w:p>
    <w:p w14:paraId="05D52373" w14:textId="77777777" w:rsidR="00A249A6" w:rsidRDefault="00A249A6" w:rsidP="00D536BE">
      <w:pPr>
        <w:pStyle w:val="Level1"/>
        <w:numPr>
          <w:ilvl w:val="0"/>
          <w:numId w:val="0"/>
        </w:numPr>
        <w:ind w:left="851" w:hanging="851"/>
      </w:pPr>
    </w:p>
    <w:p w14:paraId="5CBDB77C" w14:textId="77777777" w:rsidR="0071161D" w:rsidRPr="00353859" w:rsidRDefault="00A249A6" w:rsidP="00D536BE">
      <w:pPr>
        <w:pStyle w:val="Level1"/>
        <w:numPr>
          <w:ilvl w:val="0"/>
          <w:numId w:val="0"/>
        </w:numPr>
        <w:ind w:left="851" w:hanging="851"/>
        <w:rPr>
          <w:b/>
        </w:rPr>
      </w:pPr>
      <w:r w:rsidRPr="00353859">
        <w:rPr>
          <w:b/>
        </w:rPr>
        <w:t xml:space="preserve">Table: </w:t>
      </w:r>
      <w:r w:rsidR="0071161D" w:rsidRPr="00353859">
        <w:rPr>
          <w:b/>
        </w:rPr>
        <w:t>DATA PROTECTION PARTICULARS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961"/>
      </w:tblGrid>
      <w:tr w:rsidR="0071161D" w:rsidRPr="000B0966" w14:paraId="25E6B9C6" w14:textId="77777777" w:rsidTr="045E2DCC">
        <w:trPr>
          <w:jc w:val="center"/>
        </w:trPr>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34FF8A" w14:textId="77777777" w:rsidR="0071161D" w:rsidRPr="000B0966" w:rsidRDefault="0071161D" w:rsidP="00D536BE">
            <w:pPr>
              <w:spacing w:before="120" w:after="120"/>
              <w:jc w:val="both"/>
              <w:rPr>
                <w:rFonts w:ascii="Arial" w:hAnsi="Arial" w:cs="Arial"/>
                <w:b/>
                <w:sz w:val="20"/>
                <w:szCs w:val="20"/>
              </w:rPr>
            </w:pPr>
            <w:r w:rsidRPr="000B0966">
              <w:rPr>
                <w:rFonts w:ascii="Arial" w:hAnsi="Arial" w:cs="Arial"/>
                <w:b/>
                <w:sz w:val="20"/>
                <w:szCs w:val="20"/>
              </w:rPr>
              <w:t>The subject matter and duration of the Processing</w:t>
            </w:r>
          </w:p>
          <w:p w14:paraId="0D3C35C4" w14:textId="77777777" w:rsidR="0071161D" w:rsidRPr="000B0966" w:rsidRDefault="0071161D" w:rsidP="00D536BE">
            <w:pPr>
              <w:spacing w:before="120" w:after="120"/>
              <w:jc w:val="both"/>
              <w:rPr>
                <w:rFonts w:ascii="Arial" w:hAnsi="Arial" w:cs="Arial"/>
                <w:b/>
                <w:sz w:val="20"/>
                <w:szCs w:val="20"/>
              </w:rPr>
            </w:pPr>
          </w:p>
        </w:tc>
        <w:tc>
          <w:tcPr>
            <w:tcW w:w="4961" w:type="dxa"/>
            <w:tcBorders>
              <w:top w:val="single" w:sz="4" w:space="0" w:color="auto"/>
              <w:left w:val="single" w:sz="4" w:space="0" w:color="auto"/>
              <w:bottom w:val="single" w:sz="4" w:space="0" w:color="auto"/>
              <w:right w:val="single" w:sz="4" w:space="0" w:color="auto"/>
            </w:tcBorders>
          </w:tcPr>
          <w:p w14:paraId="59E75194" w14:textId="77777777" w:rsidR="0071161D" w:rsidRPr="000B0966" w:rsidRDefault="008107E9" w:rsidP="00D536BE">
            <w:pPr>
              <w:pStyle w:val="NormalWeb"/>
              <w:spacing w:before="0" w:beforeAutospacing="0" w:after="0" w:afterAutospacing="0"/>
              <w:jc w:val="both"/>
              <w:rPr>
                <w:rFonts w:ascii="Arial" w:hAnsi="Arial" w:cs="Arial"/>
                <w:sz w:val="20"/>
                <w:szCs w:val="20"/>
              </w:rPr>
            </w:pPr>
            <w:r>
              <w:rPr>
                <w:rFonts w:ascii="Arial" w:hAnsi="Arial" w:cs="Arial"/>
                <w:sz w:val="20"/>
                <w:szCs w:val="20"/>
              </w:rPr>
              <w:t>The Placement Provider</w:t>
            </w:r>
            <w:r w:rsidR="045E2DCC" w:rsidRPr="045E2DCC">
              <w:rPr>
                <w:rFonts w:ascii="Arial" w:hAnsi="Arial" w:cs="Arial"/>
                <w:sz w:val="20"/>
                <w:szCs w:val="20"/>
              </w:rPr>
              <w:t xml:space="preserve"> is hosting a </w:t>
            </w:r>
            <w:r>
              <w:rPr>
                <w:rFonts w:ascii="Arial" w:hAnsi="Arial" w:cs="Arial"/>
                <w:sz w:val="20"/>
                <w:szCs w:val="20"/>
              </w:rPr>
              <w:t>S</w:t>
            </w:r>
            <w:r w:rsidR="045E2DCC" w:rsidRPr="045E2DCC">
              <w:rPr>
                <w:rFonts w:ascii="Arial" w:hAnsi="Arial" w:cs="Arial"/>
                <w:sz w:val="20"/>
                <w:szCs w:val="20"/>
              </w:rPr>
              <w:t xml:space="preserve">tudent from the University on a work placement which will count towards the credit bearing programme of study of the student at the University. The student’s personal data is being sent to </w:t>
            </w:r>
            <w:r>
              <w:rPr>
                <w:rFonts w:ascii="Arial" w:hAnsi="Arial" w:cs="Arial"/>
                <w:sz w:val="20"/>
                <w:szCs w:val="20"/>
              </w:rPr>
              <w:t>the Placement Provider</w:t>
            </w:r>
            <w:r w:rsidRPr="045E2DCC">
              <w:rPr>
                <w:rFonts w:ascii="Arial" w:hAnsi="Arial" w:cs="Arial"/>
                <w:sz w:val="20"/>
                <w:szCs w:val="20"/>
              </w:rPr>
              <w:t xml:space="preserve"> </w:t>
            </w:r>
            <w:r w:rsidR="045E2DCC" w:rsidRPr="045E2DCC">
              <w:rPr>
                <w:rFonts w:ascii="Arial" w:hAnsi="Arial" w:cs="Arial"/>
                <w:sz w:val="20"/>
                <w:szCs w:val="20"/>
              </w:rPr>
              <w:t>by the University to enable the administratio</w:t>
            </w:r>
            <w:r>
              <w:rPr>
                <w:rFonts w:ascii="Arial" w:hAnsi="Arial" w:cs="Arial"/>
                <w:sz w:val="20"/>
                <w:szCs w:val="20"/>
              </w:rPr>
              <w:t>n and the delivery of the P</w:t>
            </w:r>
            <w:r w:rsidR="045E2DCC" w:rsidRPr="045E2DCC">
              <w:rPr>
                <w:rFonts w:ascii="Arial" w:hAnsi="Arial" w:cs="Arial"/>
                <w:sz w:val="20"/>
                <w:szCs w:val="20"/>
              </w:rPr>
              <w:t xml:space="preserve">lacement. The </w:t>
            </w:r>
            <w:r>
              <w:rPr>
                <w:rFonts w:ascii="Arial" w:hAnsi="Arial" w:cs="Arial"/>
                <w:sz w:val="20"/>
                <w:szCs w:val="20"/>
              </w:rPr>
              <w:t>Placement Provider</w:t>
            </w:r>
            <w:r w:rsidRPr="045E2DCC">
              <w:rPr>
                <w:rFonts w:ascii="Arial" w:hAnsi="Arial" w:cs="Arial"/>
                <w:sz w:val="20"/>
                <w:szCs w:val="20"/>
              </w:rPr>
              <w:t xml:space="preserve"> </w:t>
            </w:r>
            <w:r w:rsidR="045E2DCC" w:rsidRPr="045E2DCC">
              <w:rPr>
                <w:rFonts w:ascii="Arial" w:hAnsi="Arial" w:cs="Arial"/>
                <w:sz w:val="20"/>
                <w:szCs w:val="20"/>
              </w:rPr>
              <w:t xml:space="preserve">is supervising, training and assessing the competency of the Student in industry and will feed this back to the University. The University will make its own assessment on this feedback in accordance with the regulations of the University and academic assessment of the Student.  The University and </w:t>
            </w:r>
            <w:r>
              <w:rPr>
                <w:rFonts w:ascii="Arial" w:hAnsi="Arial" w:cs="Arial"/>
                <w:sz w:val="20"/>
                <w:szCs w:val="20"/>
              </w:rPr>
              <w:t>Placement Provider</w:t>
            </w:r>
            <w:r w:rsidRPr="045E2DCC">
              <w:rPr>
                <w:rFonts w:ascii="Arial" w:hAnsi="Arial" w:cs="Arial"/>
                <w:sz w:val="20"/>
                <w:szCs w:val="20"/>
              </w:rPr>
              <w:t xml:space="preserve"> </w:t>
            </w:r>
            <w:r w:rsidR="045E2DCC" w:rsidRPr="045E2DCC">
              <w:rPr>
                <w:rFonts w:ascii="Arial" w:hAnsi="Arial" w:cs="Arial"/>
                <w:sz w:val="20"/>
                <w:szCs w:val="20"/>
              </w:rPr>
              <w:t xml:space="preserve">may both need to respond to matters raised by the other party that relate to the Student’s conduct in accordance with their own policies and procedures.  </w:t>
            </w:r>
          </w:p>
          <w:p w14:paraId="1A318F82" w14:textId="77777777" w:rsidR="0071161D" w:rsidRPr="000B0966" w:rsidRDefault="0071161D" w:rsidP="00D536BE">
            <w:pPr>
              <w:pStyle w:val="NormalWeb"/>
              <w:spacing w:before="0" w:beforeAutospacing="0" w:after="0" w:afterAutospacing="0"/>
              <w:jc w:val="both"/>
              <w:rPr>
                <w:rFonts w:ascii="Arial" w:hAnsi="Arial" w:cs="Arial"/>
                <w:sz w:val="20"/>
                <w:szCs w:val="20"/>
              </w:rPr>
            </w:pPr>
          </w:p>
          <w:p w14:paraId="7A5B218D" w14:textId="77777777" w:rsidR="0071161D" w:rsidRDefault="0071161D" w:rsidP="00D536BE">
            <w:pPr>
              <w:pStyle w:val="NormalWeb"/>
              <w:spacing w:before="0" w:beforeAutospacing="0" w:after="0" w:afterAutospacing="0"/>
              <w:jc w:val="both"/>
              <w:rPr>
                <w:rFonts w:ascii="Arial" w:hAnsi="Arial" w:cs="Arial"/>
                <w:sz w:val="20"/>
                <w:szCs w:val="20"/>
              </w:rPr>
            </w:pPr>
            <w:r w:rsidRPr="000B0966">
              <w:rPr>
                <w:rFonts w:ascii="Arial" w:hAnsi="Arial" w:cs="Arial"/>
                <w:sz w:val="20"/>
                <w:szCs w:val="20"/>
              </w:rPr>
              <w:t xml:space="preserve">Duration: personal data of each student taking part in the </w:t>
            </w:r>
            <w:r w:rsidR="008107E9">
              <w:rPr>
                <w:rFonts w:ascii="Arial" w:hAnsi="Arial" w:cs="Arial"/>
                <w:sz w:val="20"/>
                <w:szCs w:val="20"/>
              </w:rPr>
              <w:t>P</w:t>
            </w:r>
            <w:r w:rsidRPr="000B0966">
              <w:rPr>
                <w:rFonts w:ascii="Arial" w:hAnsi="Arial" w:cs="Arial"/>
                <w:sz w:val="20"/>
                <w:szCs w:val="20"/>
              </w:rPr>
              <w:t xml:space="preserve">lacement is sent 1 month before that </w:t>
            </w:r>
            <w:r w:rsidR="008107E9">
              <w:rPr>
                <w:rFonts w:ascii="Arial" w:hAnsi="Arial" w:cs="Arial"/>
                <w:sz w:val="20"/>
                <w:szCs w:val="20"/>
              </w:rPr>
              <w:t>S</w:t>
            </w:r>
            <w:r w:rsidRPr="000B0966">
              <w:rPr>
                <w:rFonts w:ascii="Arial" w:hAnsi="Arial" w:cs="Arial"/>
                <w:sz w:val="20"/>
                <w:szCs w:val="20"/>
              </w:rPr>
              <w:t xml:space="preserve">tudent’s placement takes place, and is maintained by the </w:t>
            </w:r>
            <w:r w:rsidR="008107E9">
              <w:rPr>
                <w:rFonts w:ascii="Arial" w:hAnsi="Arial" w:cs="Arial"/>
                <w:sz w:val="20"/>
                <w:szCs w:val="20"/>
              </w:rPr>
              <w:t>Placement Provider</w:t>
            </w:r>
            <w:r w:rsidR="008107E9" w:rsidRPr="045E2DCC">
              <w:rPr>
                <w:rFonts w:ascii="Arial" w:hAnsi="Arial" w:cs="Arial"/>
                <w:sz w:val="20"/>
                <w:szCs w:val="20"/>
              </w:rPr>
              <w:t xml:space="preserve"> </w:t>
            </w:r>
            <w:r w:rsidRPr="000B0966">
              <w:rPr>
                <w:rFonts w:ascii="Arial" w:hAnsi="Arial" w:cs="Arial"/>
                <w:sz w:val="20"/>
                <w:szCs w:val="20"/>
              </w:rPr>
              <w:t>for the duration of individual student’s placement, and until all the required feedback about the student’s placement is sent to the University.</w:t>
            </w:r>
          </w:p>
          <w:p w14:paraId="15230853" w14:textId="77777777" w:rsidR="00E44026" w:rsidRDefault="00E44026" w:rsidP="00D536BE">
            <w:pPr>
              <w:pStyle w:val="NormalWeb"/>
              <w:spacing w:before="0" w:beforeAutospacing="0" w:after="0" w:afterAutospacing="0"/>
              <w:jc w:val="both"/>
              <w:rPr>
                <w:rFonts w:ascii="Arial" w:hAnsi="Arial" w:cs="Arial"/>
                <w:sz w:val="20"/>
                <w:szCs w:val="20"/>
              </w:rPr>
            </w:pPr>
          </w:p>
          <w:p w14:paraId="7C03136B" w14:textId="77777777" w:rsidR="00E44026" w:rsidRDefault="00E44026" w:rsidP="00D536BE">
            <w:pPr>
              <w:pStyle w:val="NormalWeb"/>
              <w:spacing w:before="0" w:beforeAutospacing="0" w:after="0" w:afterAutospacing="0"/>
              <w:jc w:val="both"/>
              <w:rPr>
                <w:rFonts w:ascii="Arial" w:hAnsi="Arial" w:cs="Arial"/>
                <w:sz w:val="20"/>
                <w:szCs w:val="20"/>
              </w:rPr>
            </w:pPr>
            <w:r>
              <w:rPr>
                <w:rFonts w:ascii="Arial" w:hAnsi="Arial" w:cs="Arial"/>
                <w:sz w:val="20"/>
                <w:szCs w:val="20"/>
              </w:rPr>
              <w:t>The Placement Provider will share with the University audio recordings</w:t>
            </w:r>
            <w:r w:rsidR="007C705D">
              <w:rPr>
                <w:rFonts w:ascii="Arial" w:hAnsi="Arial" w:cs="Arial"/>
                <w:sz w:val="20"/>
                <w:szCs w:val="20"/>
              </w:rPr>
              <w:t xml:space="preserve"> of service users’ therapy sessions </w:t>
            </w:r>
            <w:r>
              <w:rPr>
                <w:rFonts w:ascii="Arial" w:hAnsi="Arial" w:cs="Arial"/>
                <w:sz w:val="20"/>
                <w:szCs w:val="20"/>
              </w:rPr>
              <w:t xml:space="preserve"> </w:t>
            </w:r>
            <w:r w:rsidR="007C705D">
              <w:rPr>
                <w:rFonts w:ascii="Arial" w:hAnsi="Arial" w:cs="Arial"/>
                <w:sz w:val="20"/>
                <w:szCs w:val="20"/>
              </w:rPr>
              <w:t>(</w:t>
            </w:r>
            <w:r>
              <w:rPr>
                <w:rFonts w:ascii="Arial" w:hAnsi="Arial" w:cs="Arial"/>
                <w:sz w:val="20"/>
                <w:szCs w:val="20"/>
              </w:rPr>
              <w:t>which may contain Personal Data</w:t>
            </w:r>
            <w:r w:rsidR="007C705D">
              <w:rPr>
                <w:rFonts w:ascii="Arial" w:hAnsi="Arial" w:cs="Arial"/>
                <w:sz w:val="20"/>
                <w:szCs w:val="20"/>
              </w:rPr>
              <w:t xml:space="preserve">) attended by the Students, solely for the purpose of assessing the Students performance on the placement. </w:t>
            </w:r>
          </w:p>
          <w:p w14:paraId="1D0CE3B6" w14:textId="77777777" w:rsidR="007C705D" w:rsidRDefault="007C705D" w:rsidP="00D536BE">
            <w:pPr>
              <w:pStyle w:val="NormalWeb"/>
              <w:spacing w:before="0" w:beforeAutospacing="0" w:after="0" w:afterAutospacing="0"/>
              <w:jc w:val="both"/>
              <w:rPr>
                <w:rFonts w:ascii="Arial" w:hAnsi="Arial" w:cs="Arial"/>
                <w:sz w:val="20"/>
                <w:szCs w:val="20"/>
              </w:rPr>
            </w:pPr>
          </w:p>
          <w:p w14:paraId="12889011" w14:textId="77777777" w:rsidR="007C705D" w:rsidRDefault="007C705D" w:rsidP="00D536BE">
            <w:pPr>
              <w:pStyle w:val="NormalWeb"/>
              <w:spacing w:before="0" w:beforeAutospacing="0" w:after="0" w:afterAutospacing="0"/>
              <w:jc w:val="both"/>
              <w:rPr>
                <w:rFonts w:ascii="Arial" w:hAnsi="Arial" w:cs="Arial"/>
                <w:sz w:val="20"/>
                <w:szCs w:val="20"/>
              </w:rPr>
            </w:pPr>
            <w:r>
              <w:rPr>
                <w:rFonts w:ascii="Arial" w:hAnsi="Arial" w:cs="Arial"/>
                <w:sz w:val="20"/>
                <w:szCs w:val="20"/>
              </w:rPr>
              <w:t>Duration: The University will process the audio recordings as follows:</w:t>
            </w:r>
          </w:p>
          <w:p w14:paraId="1C0B9294" w14:textId="77777777" w:rsidR="007C705D" w:rsidRDefault="007C705D" w:rsidP="00D536BE">
            <w:pPr>
              <w:pStyle w:val="NormalWeb"/>
              <w:spacing w:before="0" w:beforeAutospacing="0" w:after="0" w:afterAutospacing="0"/>
              <w:jc w:val="both"/>
              <w:rPr>
                <w:rFonts w:ascii="Arial" w:hAnsi="Arial" w:cs="Arial"/>
                <w:sz w:val="20"/>
                <w:szCs w:val="20"/>
              </w:rPr>
            </w:pPr>
          </w:p>
          <w:p w14:paraId="0302E64D" w14:textId="77777777" w:rsidR="0071161D" w:rsidRDefault="007C705D" w:rsidP="00D536BE">
            <w:pPr>
              <w:pStyle w:val="NormalWeb"/>
              <w:spacing w:before="0" w:beforeAutospacing="0" w:after="0" w:afterAutospacing="0"/>
              <w:jc w:val="both"/>
              <w:rPr>
                <w:rFonts w:ascii="Arial" w:hAnsi="Arial" w:cs="Arial"/>
                <w:sz w:val="20"/>
                <w:szCs w:val="20"/>
              </w:rPr>
            </w:pPr>
            <w:r w:rsidRPr="007C705D">
              <w:rPr>
                <w:rFonts w:ascii="Arial" w:hAnsi="Arial" w:cs="Arial"/>
                <w:sz w:val="20"/>
                <w:szCs w:val="20"/>
              </w:rPr>
              <w:t>Service user data will be held in accordanc</w:t>
            </w:r>
            <w:r>
              <w:rPr>
                <w:rFonts w:ascii="Arial" w:hAnsi="Arial" w:cs="Arial"/>
                <w:sz w:val="20"/>
                <w:szCs w:val="20"/>
              </w:rPr>
              <w:t xml:space="preserve">e with the relevant legislation </w:t>
            </w:r>
            <w:r w:rsidRPr="007C705D">
              <w:rPr>
                <w:rFonts w:ascii="Arial" w:hAnsi="Arial" w:cs="Arial"/>
                <w:sz w:val="20"/>
                <w:szCs w:val="20"/>
              </w:rPr>
              <w:t>(in particular the Data Protection Act 2018); Records Management: NHS Code of</w:t>
            </w:r>
            <w:r>
              <w:rPr>
                <w:rFonts w:ascii="Arial" w:hAnsi="Arial" w:cs="Arial"/>
                <w:sz w:val="20"/>
                <w:szCs w:val="20"/>
              </w:rPr>
              <w:t xml:space="preserve"> </w:t>
            </w:r>
            <w:r w:rsidRPr="007C705D">
              <w:rPr>
                <w:rFonts w:ascii="Arial" w:hAnsi="Arial" w:cs="Arial"/>
                <w:sz w:val="20"/>
                <w:szCs w:val="20"/>
              </w:rPr>
              <w:t>Practice and University of Exeter’s Procedure for recording, submission and storage of IAPT</w:t>
            </w:r>
            <w:r>
              <w:rPr>
                <w:rFonts w:ascii="Arial" w:hAnsi="Arial" w:cs="Arial"/>
                <w:sz w:val="20"/>
                <w:szCs w:val="20"/>
              </w:rPr>
              <w:t xml:space="preserve"> </w:t>
            </w:r>
            <w:r w:rsidRPr="007C705D">
              <w:rPr>
                <w:rFonts w:ascii="Arial" w:hAnsi="Arial" w:cs="Arial"/>
                <w:sz w:val="20"/>
                <w:szCs w:val="20"/>
              </w:rPr>
              <w:t>therapy sessions relating to the storage retention period of recordings for evidence of</w:t>
            </w:r>
            <w:r w:rsidR="003C47C3">
              <w:rPr>
                <w:rFonts w:ascii="Arial" w:hAnsi="Arial" w:cs="Arial"/>
                <w:sz w:val="20"/>
                <w:szCs w:val="20"/>
              </w:rPr>
              <w:t xml:space="preserve"> assessment; and the University of Exeter’s </w:t>
            </w:r>
            <w:r w:rsidR="003C47C3" w:rsidRPr="00D83B15">
              <w:rPr>
                <w:rFonts w:ascii="Arial" w:hAnsi="Arial" w:cs="Arial"/>
                <w:sz w:val="20"/>
                <w:szCs w:val="20"/>
              </w:rPr>
              <w:t>MSci Applied Psychology</w:t>
            </w:r>
            <w:r w:rsidR="003C47C3">
              <w:rPr>
                <w:rFonts w:ascii="Arial" w:hAnsi="Arial" w:cs="Arial"/>
                <w:sz w:val="20"/>
                <w:szCs w:val="20"/>
              </w:rPr>
              <w:t xml:space="preserve"> data retention schedule.</w:t>
            </w:r>
          </w:p>
          <w:p w14:paraId="2149C3BC" w14:textId="77777777" w:rsidR="00870819" w:rsidRPr="000B0966" w:rsidRDefault="00870819" w:rsidP="00D536BE">
            <w:pPr>
              <w:pStyle w:val="NormalWeb"/>
              <w:spacing w:before="0" w:beforeAutospacing="0" w:after="0" w:afterAutospacing="0"/>
              <w:jc w:val="both"/>
              <w:rPr>
                <w:rFonts w:ascii="Arial" w:hAnsi="Arial" w:cs="Arial"/>
                <w:sz w:val="20"/>
                <w:szCs w:val="20"/>
              </w:rPr>
            </w:pPr>
          </w:p>
        </w:tc>
      </w:tr>
      <w:tr w:rsidR="0071161D" w:rsidRPr="000B0966" w14:paraId="7790D88D" w14:textId="77777777" w:rsidTr="045E2DCC">
        <w:trPr>
          <w:jc w:val="center"/>
        </w:trPr>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71AD6F" w14:textId="77777777" w:rsidR="0071161D" w:rsidRPr="000B0966" w:rsidRDefault="0071161D" w:rsidP="00D536BE">
            <w:pPr>
              <w:spacing w:before="120" w:after="120"/>
              <w:jc w:val="both"/>
              <w:rPr>
                <w:rFonts w:ascii="Arial" w:hAnsi="Arial" w:cs="Arial"/>
                <w:b/>
                <w:sz w:val="20"/>
                <w:szCs w:val="20"/>
              </w:rPr>
            </w:pPr>
            <w:r w:rsidRPr="000B0966">
              <w:rPr>
                <w:rFonts w:ascii="Arial" w:hAnsi="Arial" w:cs="Arial"/>
                <w:b/>
                <w:sz w:val="20"/>
                <w:szCs w:val="20"/>
              </w:rPr>
              <w:t>The nature and purpose of the Processing</w:t>
            </w:r>
          </w:p>
          <w:p w14:paraId="67174042" w14:textId="77777777" w:rsidR="0071161D" w:rsidRPr="000B0966" w:rsidRDefault="0071161D" w:rsidP="00D536BE">
            <w:pPr>
              <w:spacing w:before="120" w:after="120"/>
              <w:jc w:val="both"/>
              <w:rPr>
                <w:rFonts w:ascii="Arial" w:hAnsi="Arial" w:cs="Arial"/>
                <w:b/>
                <w:sz w:val="20"/>
                <w:szCs w:val="20"/>
              </w:rPr>
            </w:pPr>
          </w:p>
        </w:tc>
        <w:tc>
          <w:tcPr>
            <w:tcW w:w="4961" w:type="dxa"/>
            <w:tcBorders>
              <w:top w:val="single" w:sz="4" w:space="0" w:color="auto"/>
              <w:left w:val="single" w:sz="4" w:space="0" w:color="auto"/>
              <w:bottom w:val="single" w:sz="4" w:space="0" w:color="auto"/>
              <w:right w:val="single" w:sz="4" w:space="0" w:color="auto"/>
            </w:tcBorders>
          </w:tcPr>
          <w:p w14:paraId="02090204" w14:textId="77777777" w:rsidR="0071161D" w:rsidRDefault="0071161D" w:rsidP="00D536BE">
            <w:pPr>
              <w:pStyle w:val="NormalWeb"/>
              <w:spacing w:before="0" w:beforeAutospacing="0" w:after="0" w:afterAutospacing="0"/>
              <w:jc w:val="both"/>
              <w:rPr>
                <w:rFonts w:ascii="Arial" w:hAnsi="Arial" w:cs="Arial"/>
                <w:sz w:val="20"/>
                <w:szCs w:val="20"/>
                <w:highlight w:val="cyan"/>
              </w:rPr>
            </w:pPr>
          </w:p>
          <w:p w14:paraId="2E9F055B" w14:textId="77777777" w:rsidR="008107E9" w:rsidRDefault="008107E9" w:rsidP="00D536BE">
            <w:pPr>
              <w:pStyle w:val="NormalWeb"/>
              <w:spacing w:before="0" w:beforeAutospacing="0" w:after="0" w:afterAutospacing="0"/>
              <w:jc w:val="both"/>
              <w:rPr>
                <w:rFonts w:ascii="Arial" w:hAnsi="Arial" w:cs="Arial"/>
                <w:sz w:val="20"/>
                <w:szCs w:val="20"/>
              </w:rPr>
            </w:pPr>
            <w:r>
              <w:rPr>
                <w:rFonts w:ascii="Arial" w:hAnsi="Arial" w:cs="Arial"/>
                <w:sz w:val="20"/>
                <w:szCs w:val="20"/>
              </w:rPr>
              <w:t>Placement Provider</w:t>
            </w:r>
            <w:r w:rsidRPr="008107E9">
              <w:rPr>
                <w:rFonts w:ascii="Arial" w:hAnsi="Arial" w:cs="Arial"/>
                <w:sz w:val="20"/>
                <w:szCs w:val="20"/>
              </w:rPr>
              <w:t xml:space="preserve"> will use student personal data to register the student on its IT systems and give</w:t>
            </w:r>
            <w:r w:rsidR="00BB7283">
              <w:rPr>
                <w:rFonts w:ascii="Arial" w:hAnsi="Arial" w:cs="Arial"/>
                <w:sz w:val="20"/>
                <w:szCs w:val="20"/>
              </w:rPr>
              <w:t xml:space="preserve"> access to patient records. The Placement Provider</w:t>
            </w:r>
            <w:r w:rsidRPr="008107E9">
              <w:rPr>
                <w:rFonts w:ascii="Arial" w:hAnsi="Arial" w:cs="Arial"/>
                <w:sz w:val="20"/>
                <w:szCs w:val="20"/>
              </w:rPr>
              <w:t xml:space="preserve"> will monitor and supervise the student and will feed back to the University as is set out in this Agreement. The University will send the student personal data electronically to the </w:t>
            </w:r>
            <w:r>
              <w:rPr>
                <w:rFonts w:ascii="Arial" w:hAnsi="Arial" w:cs="Arial"/>
                <w:sz w:val="20"/>
                <w:szCs w:val="20"/>
              </w:rPr>
              <w:t>Placement Provider</w:t>
            </w:r>
            <w:r w:rsidRPr="045E2DCC">
              <w:rPr>
                <w:rFonts w:ascii="Arial" w:hAnsi="Arial" w:cs="Arial"/>
                <w:sz w:val="20"/>
                <w:szCs w:val="20"/>
              </w:rPr>
              <w:t xml:space="preserve"> </w:t>
            </w:r>
            <w:r w:rsidR="00BB7283">
              <w:rPr>
                <w:rFonts w:ascii="Arial" w:hAnsi="Arial" w:cs="Arial"/>
                <w:sz w:val="20"/>
                <w:szCs w:val="20"/>
              </w:rPr>
              <w:t>using</w:t>
            </w:r>
            <w:r w:rsidRPr="008107E9">
              <w:rPr>
                <w:rFonts w:ascii="Arial" w:hAnsi="Arial" w:cs="Arial"/>
                <w:sz w:val="20"/>
                <w:szCs w:val="20"/>
              </w:rPr>
              <w:t xml:space="preserve"> email. </w:t>
            </w:r>
            <w:r w:rsidRPr="008107E9">
              <w:rPr>
                <w:rFonts w:ascii="Arial" w:hAnsi="Arial" w:cs="Arial"/>
                <w:sz w:val="20"/>
                <w:szCs w:val="20"/>
              </w:rPr>
              <w:lastRenderedPageBreak/>
              <w:t xml:space="preserve">The University will use the personal data that is included in the feedback from the </w:t>
            </w:r>
            <w:r>
              <w:rPr>
                <w:rFonts w:ascii="Arial" w:hAnsi="Arial" w:cs="Arial"/>
                <w:sz w:val="20"/>
                <w:szCs w:val="20"/>
              </w:rPr>
              <w:t>Placement Provider</w:t>
            </w:r>
            <w:r w:rsidRPr="045E2DCC">
              <w:rPr>
                <w:rFonts w:ascii="Arial" w:hAnsi="Arial" w:cs="Arial"/>
                <w:sz w:val="20"/>
                <w:szCs w:val="20"/>
              </w:rPr>
              <w:t xml:space="preserve"> </w:t>
            </w:r>
            <w:r w:rsidRPr="008107E9">
              <w:rPr>
                <w:rFonts w:ascii="Arial" w:hAnsi="Arial" w:cs="Arial"/>
                <w:sz w:val="20"/>
                <w:szCs w:val="20"/>
              </w:rPr>
              <w:t xml:space="preserve">for the academic assessment and progression monitoring of the student in accordance </w:t>
            </w:r>
            <w:r w:rsidRPr="00BB7283">
              <w:rPr>
                <w:rFonts w:ascii="Arial" w:hAnsi="Arial" w:cs="Arial"/>
                <w:sz w:val="20"/>
                <w:szCs w:val="20"/>
              </w:rPr>
              <w:t xml:space="preserve">with its own policies and procedures.  Feedback will </w:t>
            </w:r>
            <w:r w:rsidR="00BB7283" w:rsidRPr="00BB7283">
              <w:rPr>
                <w:rFonts w:ascii="Arial" w:hAnsi="Arial" w:cs="Arial"/>
                <w:sz w:val="20"/>
                <w:szCs w:val="20"/>
              </w:rPr>
              <w:t>be received in written</w:t>
            </w:r>
            <w:r w:rsidRPr="00BB7283">
              <w:rPr>
                <w:rFonts w:ascii="Arial" w:hAnsi="Arial" w:cs="Arial"/>
                <w:sz w:val="20"/>
                <w:szCs w:val="20"/>
              </w:rPr>
              <w:t xml:space="preserve"> format</w:t>
            </w:r>
            <w:r w:rsidR="00BB7283" w:rsidRPr="00BB7283">
              <w:rPr>
                <w:rFonts w:ascii="Arial" w:hAnsi="Arial" w:cs="Arial"/>
                <w:sz w:val="20"/>
                <w:szCs w:val="20"/>
              </w:rPr>
              <w:t xml:space="preserve"> and will be sent securely by email.</w:t>
            </w:r>
            <w:r w:rsidR="00BB7283">
              <w:rPr>
                <w:rFonts w:ascii="Arial" w:hAnsi="Arial" w:cs="Arial"/>
                <w:sz w:val="20"/>
                <w:szCs w:val="20"/>
              </w:rPr>
              <w:t xml:space="preserve"> </w:t>
            </w:r>
          </w:p>
          <w:p w14:paraId="259D4CDA" w14:textId="77777777" w:rsidR="00E44026" w:rsidRDefault="00E44026" w:rsidP="00D536BE">
            <w:pPr>
              <w:pStyle w:val="NormalWeb"/>
              <w:spacing w:before="0" w:beforeAutospacing="0" w:after="0" w:afterAutospacing="0"/>
              <w:jc w:val="both"/>
              <w:rPr>
                <w:rFonts w:ascii="Arial" w:hAnsi="Arial" w:cs="Arial"/>
                <w:sz w:val="20"/>
                <w:szCs w:val="20"/>
              </w:rPr>
            </w:pPr>
          </w:p>
          <w:p w14:paraId="1E9A1B0B" w14:textId="77777777" w:rsidR="00E44026" w:rsidRPr="008107E9" w:rsidRDefault="00E44026" w:rsidP="00D536BE">
            <w:pPr>
              <w:pStyle w:val="NormalWeb"/>
              <w:spacing w:before="0" w:beforeAutospacing="0" w:after="0" w:afterAutospacing="0"/>
              <w:jc w:val="both"/>
              <w:rPr>
                <w:rFonts w:ascii="Arial" w:hAnsi="Arial" w:cs="Arial"/>
                <w:sz w:val="20"/>
                <w:szCs w:val="20"/>
              </w:rPr>
            </w:pPr>
            <w:r>
              <w:rPr>
                <w:rFonts w:ascii="Arial" w:hAnsi="Arial" w:cs="Arial"/>
                <w:sz w:val="20"/>
                <w:szCs w:val="20"/>
              </w:rPr>
              <w:t>The University will use the audio recordings and any personal data of service users contained therein solely for the purpose of assessing the Student’s performance on the placement in accordance with the University’s examination procedures.</w:t>
            </w:r>
          </w:p>
          <w:p w14:paraId="190C324A" w14:textId="77777777" w:rsidR="0071161D" w:rsidRDefault="0071161D" w:rsidP="00D536BE">
            <w:pPr>
              <w:pStyle w:val="NormalWeb"/>
              <w:spacing w:before="0" w:beforeAutospacing="0" w:after="0" w:afterAutospacing="0"/>
              <w:ind w:left="360"/>
              <w:jc w:val="both"/>
              <w:rPr>
                <w:sz w:val="20"/>
                <w:szCs w:val="20"/>
              </w:rPr>
            </w:pPr>
          </w:p>
          <w:p w14:paraId="03F20AB1" w14:textId="77777777" w:rsidR="00E44026" w:rsidRPr="000B0966" w:rsidRDefault="00E44026" w:rsidP="00D536BE">
            <w:pPr>
              <w:pStyle w:val="NormalWeb"/>
              <w:spacing w:before="0" w:beforeAutospacing="0" w:after="0" w:afterAutospacing="0"/>
              <w:ind w:left="360"/>
              <w:jc w:val="both"/>
              <w:rPr>
                <w:sz w:val="20"/>
                <w:szCs w:val="20"/>
              </w:rPr>
            </w:pPr>
          </w:p>
        </w:tc>
      </w:tr>
      <w:tr w:rsidR="0071161D" w:rsidRPr="000B0966" w14:paraId="7E15A722" w14:textId="77777777" w:rsidTr="045E2DCC">
        <w:trPr>
          <w:jc w:val="center"/>
        </w:trPr>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D09888" w14:textId="77777777" w:rsidR="0071161D" w:rsidRPr="000B0966" w:rsidRDefault="0071161D" w:rsidP="00D536BE">
            <w:pPr>
              <w:spacing w:before="120" w:after="120"/>
              <w:jc w:val="both"/>
              <w:rPr>
                <w:rFonts w:ascii="Arial" w:hAnsi="Arial" w:cs="Arial"/>
                <w:b/>
                <w:sz w:val="20"/>
                <w:szCs w:val="20"/>
              </w:rPr>
            </w:pPr>
            <w:r w:rsidRPr="000B0966">
              <w:rPr>
                <w:rFonts w:ascii="Arial" w:hAnsi="Arial" w:cs="Arial"/>
                <w:b/>
                <w:sz w:val="20"/>
                <w:szCs w:val="20"/>
              </w:rPr>
              <w:lastRenderedPageBreak/>
              <w:t>The type of Personal Data being Processed</w:t>
            </w:r>
          </w:p>
          <w:p w14:paraId="7F783DE5" w14:textId="77777777" w:rsidR="0071161D" w:rsidRPr="000B0966" w:rsidRDefault="0071161D" w:rsidP="00D536BE">
            <w:pPr>
              <w:spacing w:before="120" w:after="120"/>
              <w:jc w:val="both"/>
              <w:rPr>
                <w:rFonts w:ascii="Arial" w:hAnsi="Arial" w:cs="Arial"/>
                <w:b/>
                <w:sz w:val="20"/>
                <w:szCs w:val="20"/>
              </w:rPr>
            </w:pPr>
          </w:p>
        </w:tc>
        <w:tc>
          <w:tcPr>
            <w:tcW w:w="4961" w:type="dxa"/>
            <w:tcBorders>
              <w:top w:val="single" w:sz="4" w:space="0" w:color="auto"/>
              <w:left w:val="single" w:sz="4" w:space="0" w:color="auto"/>
              <w:bottom w:val="single" w:sz="4" w:space="0" w:color="auto"/>
              <w:right w:val="single" w:sz="4" w:space="0" w:color="auto"/>
            </w:tcBorders>
          </w:tcPr>
          <w:p w14:paraId="42EB65A4" w14:textId="77777777" w:rsidR="0071161D" w:rsidRPr="000B0966" w:rsidRDefault="045E2DCC" w:rsidP="00D536BE">
            <w:pPr>
              <w:pStyle w:val="NormalWeb"/>
              <w:spacing w:before="0" w:beforeAutospacing="0" w:after="0" w:afterAutospacing="0"/>
              <w:jc w:val="both"/>
              <w:rPr>
                <w:rFonts w:ascii="Arial" w:hAnsi="Arial" w:cs="Arial"/>
                <w:sz w:val="20"/>
                <w:szCs w:val="20"/>
              </w:rPr>
            </w:pPr>
            <w:r w:rsidRPr="045E2DCC">
              <w:rPr>
                <w:rFonts w:ascii="Arial" w:hAnsi="Arial" w:cs="Arial"/>
                <w:sz w:val="20"/>
                <w:szCs w:val="20"/>
              </w:rPr>
              <w:t>Student full name, email address, date of birth, nationality, academic record, disciplinary record.</w:t>
            </w:r>
          </w:p>
          <w:p w14:paraId="5BA70A56" w14:textId="77777777" w:rsidR="0071161D" w:rsidRDefault="0071161D" w:rsidP="00D536BE">
            <w:pPr>
              <w:pStyle w:val="NormalWeb"/>
              <w:spacing w:before="0" w:beforeAutospacing="0" w:after="0" w:afterAutospacing="0"/>
              <w:jc w:val="both"/>
              <w:rPr>
                <w:rFonts w:ascii="Arial" w:hAnsi="Arial" w:cs="Arial"/>
                <w:sz w:val="20"/>
                <w:szCs w:val="20"/>
              </w:rPr>
            </w:pPr>
          </w:p>
          <w:p w14:paraId="32446334" w14:textId="77777777" w:rsidR="0071161D" w:rsidRDefault="00BB7283" w:rsidP="00D536B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DBS. </w:t>
            </w:r>
          </w:p>
          <w:p w14:paraId="049E9331" w14:textId="77777777" w:rsidR="00E44026" w:rsidRDefault="00E44026" w:rsidP="00D536BE">
            <w:pPr>
              <w:pStyle w:val="NormalWeb"/>
              <w:spacing w:before="0" w:beforeAutospacing="0" w:after="0" w:afterAutospacing="0"/>
              <w:jc w:val="both"/>
              <w:rPr>
                <w:rFonts w:ascii="Arial" w:hAnsi="Arial" w:cs="Arial"/>
                <w:sz w:val="20"/>
                <w:szCs w:val="20"/>
              </w:rPr>
            </w:pPr>
          </w:p>
          <w:p w14:paraId="52817559" w14:textId="77777777" w:rsidR="00E44026" w:rsidRPr="000B0966" w:rsidRDefault="00E44026" w:rsidP="00D536BE">
            <w:pPr>
              <w:pStyle w:val="NormalWeb"/>
              <w:spacing w:before="0" w:beforeAutospacing="0" w:after="0" w:afterAutospacing="0"/>
              <w:jc w:val="both"/>
              <w:rPr>
                <w:rFonts w:ascii="Arial" w:hAnsi="Arial" w:cs="Arial"/>
                <w:sz w:val="20"/>
                <w:szCs w:val="20"/>
              </w:rPr>
            </w:pPr>
            <w:r>
              <w:rPr>
                <w:rFonts w:ascii="Arial" w:hAnsi="Arial" w:cs="Arial"/>
                <w:sz w:val="20"/>
                <w:szCs w:val="20"/>
              </w:rPr>
              <w:t>Personal Data of service users, full name, medical history which may be disclosed to during therapy sessions.</w:t>
            </w:r>
          </w:p>
          <w:p w14:paraId="4B7FBA29" w14:textId="77777777" w:rsidR="0071161D" w:rsidRPr="000B0966" w:rsidRDefault="0071161D" w:rsidP="00D536BE">
            <w:pPr>
              <w:pStyle w:val="NormalWeb"/>
              <w:spacing w:before="0" w:beforeAutospacing="0" w:after="0" w:afterAutospacing="0"/>
              <w:jc w:val="both"/>
              <w:rPr>
                <w:rFonts w:ascii="Arial" w:hAnsi="Arial" w:cs="Arial"/>
                <w:sz w:val="20"/>
                <w:szCs w:val="20"/>
              </w:rPr>
            </w:pPr>
          </w:p>
        </w:tc>
      </w:tr>
      <w:tr w:rsidR="0071161D" w:rsidRPr="000B0966" w14:paraId="1C217848" w14:textId="77777777" w:rsidTr="045E2DCC">
        <w:trPr>
          <w:jc w:val="center"/>
        </w:trPr>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B9C74D" w14:textId="77777777" w:rsidR="0071161D" w:rsidRPr="000B0966" w:rsidRDefault="0071161D" w:rsidP="00D536BE">
            <w:pPr>
              <w:spacing w:before="120" w:after="120"/>
              <w:jc w:val="both"/>
              <w:rPr>
                <w:rFonts w:ascii="Arial" w:hAnsi="Arial" w:cs="Arial"/>
                <w:b/>
                <w:sz w:val="20"/>
                <w:szCs w:val="20"/>
              </w:rPr>
            </w:pPr>
            <w:r w:rsidRPr="000B0966">
              <w:rPr>
                <w:rFonts w:ascii="Arial" w:hAnsi="Arial" w:cs="Arial"/>
                <w:b/>
                <w:sz w:val="20"/>
                <w:szCs w:val="20"/>
              </w:rPr>
              <w:t>The categories of Data Subjects</w:t>
            </w:r>
          </w:p>
        </w:tc>
        <w:tc>
          <w:tcPr>
            <w:tcW w:w="4961" w:type="dxa"/>
            <w:tcBorders>
              <w:top w:val="single" w:sz="4" w:space="0" w:color="auto"/>
              <w:left w:val="single" w:sz="4" w:space="0" w:color="auto"/>
              <w:bottom w:val="single" w:sz="4" w:space="0" w:color="auto"/>
              <w:right w:val="single" w:sz="4" w:space="0" w:color="auto"/>
            </w:tcBorders>
          </w:tcPr>
          <w:p w14:paraId="351FA9DE" w14:textId="77777777" w:rsidR="0071161D" w:rsidRDefault="0071161D" w:rsidP="00D536BE">
            <w:pPr>
              <w:jc w:val="both"/>
              <w:rPr>
                <w:rFonts w:ascii="Arial" w:hAnsi="Arial" w:cs="Arial"/>
                <w:sz w:val="20"/>
                <w:szCs w:val="20"/>
              </w:rPr>
            </w:pPr>
            <w:r w:rsidRPr="000B0966">
              <w:rPr>
                <w:rFonts w:ascii="Arial" w:hAnsi="Arial" w:cs="Arial"/>
                <w:sz w:val="20"/>
                <w:szCs w:val="20"/>
              </w:rPr>
              <w:t>Student of the University of Exeter</w:t>
            </w:r>
          </w:p>
          <w:p w14:paraId="1AC47BC6" w14:textId="77777777" w:rsidR="00706BF9" w:rsidRDefault="008107E9" w:rsidP="00D536BE">
            <w:pPr>
              <w:jc w:val="both"/>
              <w:rPr>
                <w:rFonts w:ascii="Arial" w:hAnsi="Arial" w:cs="Arial"/>
                <w:sz w:val="20"/>
                <w:szCs w:val="20"/>
              </w:rPr>
            </w:pPr>
            <w:r>
              <w:rPr>
                <w:rFonts w:ascii="Arial" w:hAnsi="Arial" w:cs="Arial"/>
                <w:sz w:val="20"/>
                <w:szCs w:val="20"/>
              </w:rPr>
              <w:t>For the avoidance of doubt, no Personal Data of Patients, visitors or staff will be sent to the University by the Placement Provider</w:t>
            </w:r>
            <w:r w:rsidR="00E44026">
              <w:rPr>
                <w:rFonts w:ascii="Arial" w:hAnsi="Arial" w:cs="Arial"/>
                <w:sz w:val="20"/>
                <w:szCs w:val="20"/>
              </w:rPr>
              <w:t>, except any Personal Data of service users contained in the audio recordings of therapy sessions</w:t>
            </w:r>
            <w:r>
              <w:rPr>
                <w:rFonts w:ascii="Arial" w:hAnsi="Arial" w:cs="Arial"/>
                <w:sz w:val="20"/>
                <w:szCs w:val="20"/>
              </w:rPr>
              <w:t>.</w:t>
            </w:r>
          </w:p>
          <w:p w14:paraId="7ECD1166" w14:textId="77777777" w:rsidR="008107E9" w:rsidRPr="000B0966" w:rsidRDefault="008107E9" w:rsidP="00D536BE">
            <w:pPr>
              <w:jc w:val="both"/>
              <w:rPr>
                <w:rFonts w:ascii="Arial" w:hAnsi="Arial" w:cs="Arial"/>
                <w:sz w:val="20"/>
                <w:szCs w:val="20"/>
              </w:rPr>
            </w:pPr>
          </w:p>
        </w:tc>
      </w:tr>
      <w:tr w:rsidR="0071161D" w:rsidRPr="000B0966" w14:paraId="1DBB6A52" w14:textId="77777777" w:rsidTr="045E2DCC">
        <w:trPr>
          <w:jc w:val="center"/>
        </w:trPr>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10304E" w14:textId="77777777" w:rsidR="0071161D" w:rsidRPr="000B0966" w:rsidRDefault="0071161D" w:rsidP="00D536BE">
            <w:pPr>
              <w:spacing w:before="120" w:after="120"/>
              <w:jc w:val="both"/>
              <w:rPr>
                <w:rFonts w:ascii="Arial" w:hAnsi="Arial" w:cs="Arial"/>
                <w:b/>
                <w:sz w:val="20"/>
                <w:szCs w:val="20"/>
              </w:rPr>
            </w:pPr>
            <w:r w:rsidRPr="000B0966">
              <w:rPr>
                <w:rFonts w:ascii="Arial" w:hAnsi="Arial" w:cs="Arial"/>
                <w:b/>
                <w:sz w:val="20"/>
                <w:szCs w:val="20"/>
              </w:rPr>
              <w:t>Processing Operations</w:t>
            </w:r>
          </w:p>
        </w:tc>
        <w:tc>
          <w:tcPr>
            <w:tcW w:w="4961" w:type="dxa"/>
            <w:tcBorders>
              <w:top w:val="single" w:sz="4" w:space="0" w:color="auto"/>
              <w:left w:val="single" w:sz="4" w:space="0" w:color="auto"/>
              <w:bottom w:val="single" w:sz="4" w:space="0" w:color="auto"/>
              <w:right w:val="single" w:sz="4" w:space="0" w:color="auto"/>
            </w:tcBorders>
          </w:tcPr>
          <w:p w14:paraId="471A0B7C" w14:textId="77777777" w:rsidR="0071161D" w:rsidRDefault="008107E9" w:rsidP="00D536BE">
            <w:pPr>
              <w:contextualSpacing/>
              <w:jc w:val="both"/>
              <w:rPr>
                <w:rFonts w:ascii="Arial" w:hAnsi="Arial" w:cs="Arial"/>
                <w:sz w:val="20"/>
                <w:szCs w:val="20"/>
              </w:rPr>
            </w:pPr>
            <w:r w:rsidRPr="008107E9">
              <w:rPr>
                <w:rFonts w:ascii="Arial" w:hAnsi="Arial" w:cs="Arial"/>
                <w:sz w:val="20"/>
                <w:szCs w:val="20"/>
              </w:rPr>
              <w:t>Each Party will abide by its own data storage/ management policies.</w:t>
            </w:r>
          </w:p>
          <w:p w14:paraId="4D376425" w14:textId="77777777" w:rsidR="00E44026" w:rsidRDefault="00E44026" w:rsidP="00D536BE">
            <w:pPr>
              <w:contextualSpacing/>
              <w:jc w:val="both"/>
              <w:rPr>
                <w:rFonts w:ascii="Arial" w:hAnsi="Arial" w:cs="Arial"/>
                <w:sz w:val="20"/>
                <w:szCs w:val="20"/>
              </w:rPr>
            </w:pPr>
          </w:p>
          <w:p w14:paraId="6109BFF3" w14:textId="77777777" w:rsidR="00E44026" w:rsidRDefault="00E44026" w:rsidP="00D536BE">
            <w:pPr>
              <w:contextualSpacing/>
              <w:jc w:val="both"/>
              <w:rPr>
                <w:rFonts w:ascii="Arial" w:hAnsi="Arial" w:cs="Arial"/>
                <w:sz w:val="20"/>
                <w:szCs w:val="20"/>
              </w:rPr>
            </w:pPr>
            <w:r>
              <w:rPr>
                <w:rFonts w:ascii="Arial" w:hAnsi="Arial" w:cs="Arial"/>
                <w:sz w:val="20"/>
                <w:szCs w:val="20"/>
              </w:rPr>
              <w:t>Audio recordings will be shared between the parties via the AMS Managed File Transfer if over 20mb in size, or via IronPort (secure) email if under 20mb.</w:t>
            </w:r>
          </w:p>
          <w:p w14:paraId="4E15A551" w14:textId="77777777" w:rsidR="007C705D" w:rsidRDefault="007C705D" w:rsidP="00D536BE">
            <w:pPr>
              <w:contextualSpacing/>
              <w:jc w:val="both"/>
              <w:rPr>
                <w:rFonts w:ascii="Arial" w:hAnsi="Arial" w:cs="Arial"/>
                <w:sz w:val="20"/>
                <w:szCs w:val="20"/>
              </w:rPr>
            </w:pPr>
          </w:p>
          <w:p w14:paraId="2F73FEAD" w14:textId="77777777" w:rsidR="007C705D" w:rsidRDefault="007C705D" w:rsidP="00D536BE">
            <w:pPr>
              <w:contextualSpacing/>
              <w:jc w:val="both"/>
              <w:rPr>
                <w:rFonts w:ascii="Arial" w:hAnsi="Arial" w:cs="Arial"/>
                <w:sz w:val="20"/>
                <w:szCs w:val="20"/>
              </w:rPr>
            </w:pPr>
            <w:r>
              <w:rPr>
                <w:rFonts w:ascii="Arial" w:hAnsi="Arial" w:cs="Arial"/>
                <w:sz w:val="20"/>
                <w:szCs w:val="20"/>
              </w:rPr>
              <w:t>Informed written consent will be required from the service user for the audio recordings to be shared by the Placement Provider with the University.</w:t>
            </w:r>
          </w:p>
          <w:p w14:paraId="0FFDFC0E" w14:textId="77777777" w:rsidR="008107E9" w:rsidRPr="000B0966" w:rsidRDefault="008107E9" w:rsidP="00D536BE">
            <w:pPr>
              <w:contextualSpacing/>
              <w:jc w:val="both"/>
              <w:rPr>
                <w:rFonts w:ascii="Arial" w:hAnsi="Arial" w:cs="Arial"/>
                <w:color w:val="FF0000"/>
                <w:sz w:val="20"/>
                <w:szCs w:val="20"/>
              </w:rPr>
            </w:pPr>
          </w:p>
        </w:tc>
      </w:tr>
    </w:tbl>
    <w:p w14:paraId="39EA9F56" w14:textId="77777777" w:rsidR="0071161D" w:rsidRDefault="0071161D" w:rsidP="00D536BE">
      <w:pPr>
        <w:pStyle w:val="Level1"/>
        <w:numPr>
          <w:ilvl w:val="0"/>
          <w:numId w:val="0"/>
        </w:numPr>
        <w:ind w:left="851"/>
      </w:pPr>
    </w:p>
    <w:p w14:paraId="78EF6E05" w14:textId="77777777" w:rsidR="00710EEA" w:rsidRDefault="00710EEA" w:rsidP="00D536BE">
      <w:pPr>
        <w:jc w:val="both"/>
        <w:rPr>
          <w:rFonts w:ascii="Arial" w:hAnsi="Arial" w:cs="Arial"/>
          <w:b/>
          <w:szCs w:val="20"/>
          <w:u w:val="single"/>
        </w:rPr>
      </w:pPr>
    </w:p>
    <w:p w14:paraId="145CB679" w14:textId="77777777" w:rsidR="00710EEA" w:rsidRDefault="00710EEA" w:rsidP="00D536BE">
      <w:pPr>
        <w:jc w:val="both"/>
        <w:rPr>
          <w:rFonts w:ascii="Arial" w:hAnsi="Arial" w:cs="Arial"/>
          <w:b/>
          <w:szCs w:val="20"/>
          <w:u w:val="single"/>
        </w:rPr>
      </w:pPr>
    </w:p>
    <w:p w14:paraId="43D0EECA" w14:textId="77777777" w:rsidR="00353859" w:rsidRPr="0094539B" w:rsidRDefault="00353859" w:rsidP="00D536BE">
      <w:pPr>
        <w:jc w:val="both"/>
        <w:rPr>
          <w:rFonts w:ascii="Arial" w:hAnsi="Arial" w:cs="Arial"/>
          <w:sz w:val="20"/>
          <w:szCs w:val="20"/>
        </w:rPr>
      </w:pPr>
    </w:p>
    <w:sectPr w:rsidR="00353859" w:rsidRPr="0094539B" w:rsidSect="008B2C64">
      <w:footerReference w:type="default" r:id="rId14"/>
      <w:pgSz w:w="11906" w:h="16838"/>
      <w:pgMar w:top="357" w:right="924" w:bottom="357" w:left="993"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A30E" w14:textId="77777777" w:rsidR="004038DF" w:rsidRDefault="004038DF">
      <w:r>
        <w:separator/>
      </w:r>
    </w:p>
  </w:endnote>
  <w:endnote w:type="continuationSeparator" w:id="0">
    <w:p w14:paraId="45C5481B" w14:textId="77777777" w:rsidR="004038DF" w:rsidRDefault="0040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Light">
    <w:altName w:val="Gill Sans Std Light"/>
    <w:charset w:val="00"/>
    <w:family w:val="swiss"/>
    <w:pitch w:val="default"/>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7E01" w14:textId="77777777" w:rsidR="0089571E" w:rsidRPr="00BC5A4F" w:rsidRDefault="0089571E" w:rsidP="00AD73FF">
    <w:pPr>
      <w:pStyle w:val="Footer"/>
      <w:jc w:val="center"/>
      <w:rPr>
        <w:sz w:val="20"/>
        <w:szCs w:val="20"/>
      </w:rPr>
    </w:pPr>
    <w:r w:rsidRPr="00BC5A4F">
      <w:rPr>
        <w:rFonts w:ascii="Arial" w:hAnsi="Arial" w:cs="Arial"/>
        <w:sz w:val="20"/>
        <w:szCs w:val="20"/>
      </w:rPr>
      <w:t xml:space="preserve">Page </w:t>
    </w:r>
    <w:r w:rsidRPr="00BC5A4F">
      <w:rPr>
        <w:rStyle w:val="PageNumber"/>
        <w:rFonts w:ascii="Arial" w:hAnsi="Arial" w:cs="Arial"/>
        <w:sz w:val="20"/>
        <w:szCs w:val="20"/>
      </w:rPr>
      <w:fldChar w:fldCharType="begin"/>
    </w:r>
    <w:r w:rsidRPr="00BC5A4F">
      <w:rPr>
        <w:rStyle w:val="PageNumber"/>
        <w:rFonts w:ascii="Arial" w:hAnsi="Arial" w:cs="Arial"/>
        <w:sz w:val="20"/>
        <w:szCs w:val="20"/>
      </w:rPr>
      <w:instrText xml:space="preserve"> PAGE </w:instrText>
    </w:r>
    <w:r w:rsidRPr="00BC5A4F">
      <w:rPr>
        <w:rStyle w:val="PageNumber"/>
        <w:rFonts w:ascii="Arial" w:hAnsi="Arial" w:cs="Arial"/>
        <w:sz w:val="20"/>
        <w:szCs w:val="20"/>
      </w:rPr>
      <w:fldChar w:fldCharType="separate"/>
    </w:r>
    <w:r>
      <w:rPr>
        <w:rStyle w:val="PageNumber"/>
        <w:rFonts w:ascii="Arial" w:hAnsi="Arial" w:cs="Arial"/>
        <w:noProof/>
        <w:sz w:val="20"/>
        <w:szCs w:val="20"/>
      </w:rPr>
      <w:t>6</w:t>
    </w:r>
    <w:r w:rsidRPr="00BC5A4F">
      <w:rPr>
        <w:rStyle w:val="PageNumber"/>
        <w:rFonts w:ascii="Arial" w:hAnsi="Arial" w:cs="Arial"/>
        <w:sz w:val="20"/>
        <w:szCs w:val="20"/>
      </w:rPr>
      <w:fldChar w:fldCharType="end"/>
    </w:r>
    <w:r w:rsidRPr="00BC5A4F">
      <w:rPr>
        <w:rStyle w:val="PageNumber"/>
        <w:rFonts w:ascii="Arial" w:hAnsi="Arial" w:cs="Arial"/>
        <w:sz w:val="20"/>
        <w:szCs w:val="20"/>
      </w:rPr>
      <w:t xml:space="preserve"> of </w:t>
    </w:r>
    <w:r w:rsidRPr="00BC5A4F">
      <w:rPr>
        <w:rStyle w:val="PageNumber"/>
        <w:rFonts w:ascii="Arial" w:hAnsi="Arial" w:cs="Arial"/>
        <w:sz w:val="20"/>
        <w:szCs w:val="20"/>
      </w:rPr>
      <w:fldChar w:fldCharType="begin"/>
    </w:r>
    <w:r w:rsidRPr="00BC5A4F">
      <w:rPr>
        <w:rStyle w:val="PageNumber"/>
        <w:rFonts w:ascii="Arial" w:hAnsi="Arial" w:cs="Arial"/>
        <w:sz w:val="20"/>
        <w:szCs w:val="20"/>
      </w:rPr>
      <w:instrText xml:space="preserve"> NUMPAGES </w:instrText>
    </w:r>
    <w:r w:rsidRPr="00BC5A4F">
      <w:rPr>
        <w:rStyle w:val="PageNumber"/>
        <w:rFonts w:ascii="Arial" w:hAnsi="Arial" w:cs="Arial"/>
        <w:sz w:val="20"/>
        <w:szCs w:val="20"/>
      </w:rPr>
      <w:fldChar w:fldCharType="separate"/>
    </w:r>
    <w:r>
      <w:rPr>
        <w:rStyle w:val="PageNumber"/>
        <w:rFonts w:ascii="Arial" w:hAnsi="Arial" w:cs="Arial"/>
        <w:noProof/>
        <w:sz w:val="20"/>
        <w:szCs w:val="20"/>
      </w:rPr>
      <w:t>19</w:t>
    </w:r>
    <w:r w:rsidRPr="00BC5A4F">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5418" w14:textId="77777777" w:rsidR="004038DF" w:rsidRDefault="004038DF">
      <w:r>
        <w:separator/>
      </w:r>
    </w:p>
  </w:footnote>
  <w:footnote w:type="continuationSeparator" w:id="0">
    <w:p w14:paraId="50DA1823" w14:textId="77777777" w:rsidR="004038DF" w:rsidRDefault="00403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65085B"/>
    <w:multiLevelType w:val="hybridMultilevel"/>
    <w:tmpl w:val="77045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817D02"/>
    <w:multiLevelType w:val="multilevel"/>
    <w:tmpl w:val="0D8AB3AC"/>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4" w15:restartNumberingAfterBreak="0">
    <w:nsid w:val="18510F24"/>
    <w:multiLevelType w:val="hybridMultilevel"/>
    <w:tmpl w:val="F0C0AADC"/>
    <w:lvl w:ilvl="0" w:tplc="CF6CE8B0">
      <w:start w:val="1"/>
      <w:numFmt w:val="decimal"/>
      <w:lvlText w:val="3.%1"/>
      <w:lvlJc w:val="left"/>
      <w:pPr>
        <w:tabs>
          <w:tab w:val="num" w:pos="720"/>
        </w:tabs>
        <w:ind w:left="720" w:hanging="360"/>
      </w:pPr>
      <w:rPr>
        <w:rFonts w:hint="default"/>
      </w:rPr>
    </w:lvl>
    <w:lvl w:ilvl="1" w:tplc="3A6A5F10">
      <w:start w:val="1"/>
      <w:numFmt w:val="lowerLetter"/>
      <w:lvlText w:val="%2)"/>
      <w:lvlJc w:val="left"/>
      <w:pPr>
        <w:ind w:left="2040" w:hanging="9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6" w15:restartNumberingAfterBreak="0">
    <w:nsid w:val="4E8B6710"/>
    <w:multiLevelType w:val="multilevel"/>
    <w:tmpl w:val="2496E8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D2300C"/>
    <w:multiLevelType w:val="multilevel"/>
    <w:tmpl w:val="D2826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F5335C"/>
    <w:multiLevelType w:val="multilevel"/>
    <w:tmpl w:val="54C6C5BA"/>
    <w:lvl w:ilvl="0">
      <w:start w:val="1"/>
      <w:numFmt w:val="decimal"/>
      <w:lvlText w:val="%1"/>
      <w:lvlJc w:val="left"/>
      <w:pPr>
        <w:ind w:left="480" w:hanging="480"/>
      </w:pPr>
      <w:rPr>
        <w:rFonts w:ascii="Times New Roman" w:hAnsi="Times New Roman" w:cs="Times New Roman" w:hint="default"/>
        <w:sz w:val="24"/>
      </w:rPr>
    </w:lvl>
    <w:lvl w:ilvl="1">
      <w:start w:val="2"/>
      <w:numFmt w:val="decimal"/>
      <w:lvlText w:val="%1.%2"/>
      <w:lvlJc w:val="left"/>
      <w:pPr>
        <w:ind w:left="763" w:hanging="480"/>
      </w:pPr>
      <w:rPr>
        <w:rFonts w:ascii="Times New Roman" w:hAnsi="Times New Roman" w:cs="Times New Roman" w:hint="default"/>
        <w:sz w:val="24"/>
      </w:rPr>
    </w:lvl>
    <w:lvl w:ilvl="2">
      <w:start w:val="2"/>
      <w:numFmt w:val="decimal"/>
      <w:lvlText w:val="%1.%2.%3"/>
      <w:lvlJc w:val="left"/>
      <w:pPr>
        <w:ind w:left="1286" w:hanging="720"/>
      </w:pPr>
      <w:rPr>
        <w:rFonts w:ascii="Arial" w:hAnsi="Arial" w:cs="Arial" w:hint="default"/>
        <w:b w:val="0"/>
        <w:bCs/>
        <w:sz w:val="22"/>
        <w:szCs w:val="22"/>
      </w:rPr>
    </w:lvl>
    <w:lvl w:ilvl="3">
      <w:start w:val="1"/>
      <w:numFmt w:val="decimal"/>
      <w:lvlText w:val="%1.%2.%3.%4"/>
      <w:lvlJc w:val="left"/>
      <w:pPr>
        <w:ind w:left="1569" w:hanging="720"/>
      </w:pPr>
      <w:rPr>
        <w:rFonts w:ascii="Times New Roman" w:hAnsi="Times New Roman" w:cs="Times New Roman" w:hint="default"/>
        <w:sz w:val="24"/>
      </w:rPr>
    </w:lvl>
    <w:lvl w:ilvl="4">
      <w:start w:val="1"/>
      <w:numFmt w:val="decimal"/>
      <w:lvlText w:val="%1.%2.%3.%4.%5"/>
      <w:lvlJc w:val="left"/>
      <w:pPr>
        <w:ind w:left="2212" w:hanging="1080"/>
      </w:pPr>
      <w:rPr>
        <w:rFonts w:ascii="Times New Roman" w:hAnsi="Times New Roman" w:cs="Times New Roman" w:hint="default"/>
        <w:sz w:val="24"/>
      </w:rPr>
    </w:lvl>
    <w:lvl w:ilvl="5">
      <w:start w:val="1"/>
      <w:numFmt w:val="decimal"/>
      <w:lvlText w:val="%1.%2.%3.%4.%5.%6"/>
      <w:lvlJc w:val="left"/>
      <w:pPr>
        <w:ind w:left="2495" w:hanging="1080"/>
      </w:pPr>
      <w:rPr>
        <w:rFonts w:ascii="Times New Roman" w:hAnsi="Times New Roman" w:cs="Times New Roman" w:hint="default"/>
        <w:sz w:val="24"/>
      </w:rPr>
    </w:lvl>
    <w:lvl w:ilvl="6">
      <w:start w:val="1"/>
      <w:numFmt w:val="decimal"/>
      <w:lvlText w:val="%1.%2.%3.%4.%5.%6.%7"/>
      <w:lvlJc w:val="left"/>
      <w:pPr>
        <w:ind w:left="3138" w:hanging="1440"/>
      </w:pPr>
      <w:rPr>
        <w:rFonts w:ascii="Times New Roman" w:hAnsi="Times New Roman" w:cs="Times New Roman" w:hint="default"/>
        <w:sz w:val="24"/>
      </w:rPr>
    </w:lvl>
    <w:lvl w:ilvl="7">
      <w:start w:val="1"/>
      <w:numFmt w:val="decimal"/>
      <w:lvlText w:val="%1.%2.%3.%4.%5.%6.%7.%8"/>
      <w:lvlJc w:val="left"/>
      <w:pPr>
        <w:ind w:left="3421" w:hanging="1440"/>
      </w:pPr>
      <w:rPr>
        <w:rFonts w:ascii="Times New Roman" w:hAnsi="Times New Roman" w:cs="Times New Roman" w:hint="default"/>
        <w:sz w:val="24"/>
      </w:rPr>
    </w:lvl>
    <w:lvl w:ilvl="8">
      <w:start w:val="1"/>
      <w:numFmt w:val="decimal"/>
      <w:lvlText w:val="%1.%2.%3.%4.%5.%6.%7.%8.%9"/>
      <w:lvlJc w:val="left"/>
      <w:pPr>
        <w:ind w:left="4064" w:hanging="1800"/>
      </w:pPr>
      <w:rPr>
        <w:rFonts w:ascii="Times New Roman" w:hAnsi="Times New Roman" w:cs="Times New Roman" w:hint="default"/>
        <w:sz w:val="24"/>
      </w:rPr>
    </w:lvl>
  </w:abstractNum>
  <w:abstractNum w:abstractNumId="9" w15:restartNumberingAfterBreak="0">
    <w:nsid w:val="59920C4D"/>
    <w:multiLevelType w:val="multilevel"/>
    <w:tmpl w:val="1B74A30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FE86C4F"/>
    <w:multiLevelType w:val="hybridMultilevel"/>
    <w:tmpl w:val="DCC88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922D6D"/>
    <w:multiLevelType w:val="multilevel"/>
    <w:tmpl w:val="F844CA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2967722">
    <w:abstractNumId w:val="4"/>
  </w:num>
  <w:num w:numId="2" w16cid:durableId="1326201555">
    <w:abstractNumId w:val="10"/>
  </w:num>
  <w:num w:numId="3" w16cid:durableId="154347945">
    <w:abstractNumId w:val="7"/>
  </w:num>
  <w:num w:numId="4" w16cid:durableId="139923338">
    <w:abstractNumId w:val="8"/>
  </w:num>
  <w:num w:numId="5" w16cid:durableId="50420695">
    <w:abstractNumId w:val="11"/>
  </w:num>
  <w:num w:numId="6" w16cid:durableId="383068337">
    <w:abstractNumId w:val="9"/>
  </w:num>
  <w:num w:numId="7" w16cid:durableId="839781131">
    <w:abstractNumId w:val="6"/>
  </w:num>
  <w:num w:numId="8" w16cid:durableId="1518344622">
    <w:abstractNumId w:val="0"/>
  </w:num>
  <w:num w:numId="9" w16cid:durableId="25067424">
    <w:abstractNumId w:val="5"/>
  </w:num>
  <w:num w:numId="10" w16cid:durableId="132791088">
    <w:abstractNumId w:val="1"/>
  </w:num>
  <w:num w:numId="11" w16cid:durableId="1059398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3564292">
    <w:abstractNumId w:val="2"/>
  </w:num>
  <w:num w:numId="13" w16cid:durableId="181544503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4B"/>
    <w:rsid w:val="000008B6"/>
    <w:rsid w:val="00011080"/>
    <w:rsid w:val="00015708"/>
    <w:rsid w:val="000217CD"/>
    <w:rsid w:val="00032856"/>
    <w:rsid w:val="000403C8"/>
    <w:rsid w:val="00046483"/>
    <w:rsid w:val="000467A6"/>
    <w:rsid w:val="00053EFC"/>
    <w:rsid w:val="00054AB9"/>
    <w:rsid w:val="000606F3"/>
    <w:rsid w:val="000620FE"/>
    <w:rsid w:val="000744FD"/>
    <w:rsid w:val="000817A8"/>
    <w:rsid w:val="00084860"/>
    <w:rsid w:val="00086E09"/>
    <w:rsid w:val="00090368"/>
    <w:rsid w:val="000A1C6E"/>
    <w:rsid w:val="000A3C62"/>
    <w:rsid w:val="000A3D93"/>
    <w:rsid w:val="000A61AD"/>
    <w:rsid w:val="000B46C6"/>
    <w:rsid w:val="000B5E0D"/>
    <w:rsid w:val="000B6E15"/>
    <w:rsid w:val="000C7825"/>
    <w:rsid w:val="001041E7"/>
    <w:rsid w:val="001162EA"/>
    <w:rsid w:val="001343CE"/>
    <w:rsid w:val="00151AA1"/>
    <w:rsid w:val="00151B4C"/>
    <w:rsid w:val="001525EA"/>
    <w:rsid w:val="00152852"/>
    <w:rsid w:val="00157B05"/>
    <w:rsid w:val="00160B43"/>
    <w:rsid w:val="001618B7"/>
    <w:rsid w:val="00165AD9"/>
    <w:rsid w:val="00173344"/>
    <w:rsid w:val="001A19F0"/>
    <w:rsid w:val="001D32B8"/>
    <w:rsid w:val="001F31CB"/>
    <w:rsid w:val="001F7094"/>
    <w:rsid w:val="00212460"/>
    <w:rsid w:val="00214D6B"/>
    <w:rsid w:val="0022121C"/>
    <w:rsid w:val="002270A7"/>
    <w:rsid w:val="0023164C"/>
    <w:rsid w:val="00254270"/>
    <w:rsid w:val="00265782"/>
    <w:rsid w:val="002667EB"/>
    <w:rsid w:val="00273E8E"/>
    <w:rsid w:val="002833D3"/>
    <w:rsid w:val="0029201E"/>
    <w:rsid w:val="0029292D"/>
    <w:rsid w:val="00292CE1"/>
    <w:rsid w:val="00292D81"/>
    <w:rsid w:val="002960E1"/>
    <w:rsid w:val="002972A0"/>
    <w:rsid w:val="002A597F"/>
    <w:rsid w:val="002B47E5"/>
    <w:rsid w:val="002C396D"/>
    <w:rsid w:val="002C3E89"/>
    <w:rsid w:val="002D3745"/>
    <w:rsid w:val="002D3C77"/>
    <w:rsid w:val="002D7E7A"/>
    <w:rsid w:val="002E01FE"/>
    <w:rsid w:val="002E4358"/>
    <w:rsid w:val="002E5B2A"/>
    <w:rsid w:val="00303864"/>
    <w:rsid w:val="00304C9C"/>
    <w:rsid w:val="003176E9"/>
    <w:rsid w:val="0033254A"/>
    <w:rsid w:val="003517A3"/>
    <w:rsid w:val="00353859"/>
    <w:rsid w:val="00356E39"/>
    <w:rsid w:val="00360AC6"/>
    <w:rsid w:val="00364775"/>
    <w:rsid w:val="00365BDD"/>
    <w:rsid w:val="00371104"/>
    <w:rsid w:val="003717F2"/>
    <w:rsid w:val="003736E5"/>
    <w:rsid w:val="00376061"/>
    <w:rsid w:val="00377E05"/>
    <w:rsid w:val="003810AB"/>
    <w:rsid w:val="003832BD"/>
    <w:rsid w:val="0039084C"/>
    <w:rsid w:val="00391EEC"/>
    <w:rsid w:val="00392991"/>
    <w:rsid w:val="003A263B"/>
    <w:rsid w:val="003A2E78"/>
    <w:rsid w:val="003B15C9"/>
    <w:rsid w:val="003B4858"/>
    <w:rsid w:val="003B5286"/>
    <w:rsid w:val="003B736E"/>
    <w:rsid w:val="003C47C3"/>
    <w:rsid w:val="003D6473"/>
    <w:rsid w:val="003D679B"/>
    <w:rsid w:val="003D7B66"/>
    <w:rsid w:val="003E6AAF"/>
    <w:rsid w:val="003F5C22"/>
    <w:rsid w:val="00401045"/>
    <w:rsid w:val="004038DF"/>
    <w:rsid w:val="00404714"/>
    <w:rsid w:val="00405914"/>
    <w:rsid w:val="00407409"/>
    <w:rsid w:val="00423091"/>
    <w:rsid w:val="00432A1F"/>
    <w:rsid w:val="00435F02"/>
    <w:rsid w:val="00440BAD"/>
    <w:rsid w:val="00457F78"/>
    <w:rsid w:val="004676E2"/>
    <w:rsid w:val="0047344F"/>
    <w:rsid w:val="00473627"/>
    <w:rsid w:val="00475237"/>
    <w:rsid w:val="004778AB"/>
    <w:rsid w:val="00484AF4"/>
    <w:rsid w:val="00485C47"/>
    <w:rsid w:val="004A1ACC"/>
    <w:rsid w:val="004A2BCF"/>
    <w:rsid w:val="004A5E1B"/>
    <w:rsid w:val="004B3C5D"/>
    <w:rsid w:val="004B3E9A"/>
    <w:rsid w:val="004B4C5B"/>
    <w:rsid w:val="004B5C1B"/>
    <w:rsid w:val="004C2A95"/>
    <w:rsid w:val="004D6543"/>
    <w:rsid w:val="00503285"/>
    <w:rsid w:val="005115E5"/>
    <w:rsid w:val="00515416"/>
    <w:rsid w:val="00517E39"/>
    <w:rsid w:val="005212B5"/>
    <w:rsid w:val="00534961"/>
    <w:rsid w:val="0055739D"/>
    <w:rsid w:val="005619FA"/>
    <w:rsid w:val="005631FF"/>
    <w:rsid w:val="00563952"/>
    <w:rsid w:val="00567AB6"/>
    <w:rsid w:val="00587BDB"/>
    <w:rsid w:val="00597005"/>
    <w:rsid w:val="005A271A"/>
    <w:rsid w:val="005A29DB"/>
    <w:rsid w:val="005B0C19"/>
    <w:rsid w:val="005B38B8"/>
    <w:rsid w:val="005B3BEA"/>
    <w:rsid w:val="005C5A1C"/>
    <w:rsid w:val="005C6EA5"/>
    <w:rsid w:val="005D03C9"/>
    <w:rsid w:val="005D14A7"/>
    <w:rsid w:val="005D1DAB"/>
    <w:rsid w:val="005D3760"/>
    <w:rsid w:val="005E5E13"/>
    <w:rsid w:val="005E621C"/>
    <w:rsid w:val="005E6D75"/>
    <w:rsid w:val="00601DD3"/>
    <w:rsid w:val="00604443"/>
    <w:rsid w:val="006061BF"/>
    <w:rsid w:val="00614591"/>
    <w:rsid w:val="00621D4C"/>
    <w:rsid w:val="0062724E"/>
    <w:rsid w:val="006302E4"/>
    <w:rsid w:val="006307FF"/>
    <w:rsid w:val="006325D8"/>
    <w:rsid w:val="0064710A"/>
    <w:rsid w:val="006477E9"/>
    <w:rsid w:val="00656C4C"/>
    <w:rsid w:val="006604C1"/>
    <w:rsid w:val="00661B99"/>
    <w:rsid w:val="0066719D"/>
    <w:rsid w:val="00667BFE"/>
    <w:rsid w:val="00670DEE"/>
    <w:rsid w:val="00676FA9"/>
    <w:rsid w:val="00681F64"/>
    <w:rsid w:val="00697253"/>
    <w:rsid w:val="006972C8"/>
    <w:rsid w:val="006B13A5"/>
    <w:rsid w:val="006B1F01"/>
    <w:rsid w:val="006B7385"/>
    <w:rsid w:val="006B78E8"/>
    <w:rsid w:val="006B7DEC"/>
    <w:rsid w:val="006C228F"/>
    <w:rsid w:val="006D3209"/>
    <w:rsid w:val="006D50D7"/>
    <w:rsid w:val="006D53E4"/>
    <w:rsid w:val="0070363E"/>
    <w:rsid w:val="00705AFA"/>
    <w:rsid w:val="00706BF9"/>
    <w:rsid w:val="00710EEA"/>
    <w:rsid w:val="0071161D"/>
    <w:rsid w:val="0071297B"/>
    <w:rsid w:val="007201F8"/>
    <w:rsid w:val="0072390E"/>
    <w:rsid w:val="00727ECD"/>
    <w:rsid w:val="007308A9"/>
    <w:rsid w:val="00734E5E"/>
    <w:rsid w:val="00735911"/>
    <w:rsid w:val="0074179C"/>
    <w:rsid w:val="00742BEE"/>
    <w:rsid w:val="007457FE"/>
    <w:rsid w:val="0075691B"/>
    <w:rsid w:val="007620A7"/>
    <w:rsid w:val="007663C8"/>
    <w:rsid w:val="00770374"/>
    <w:rsid w:val="00773ABC"/>
    <w:rsid w:val="00796731"/>
    <w:rsid w:val="007A1A0E"/>
    <w:rsid w:val="007A25DA"/>
    <w:rsid w:val="007A7DDB"/>
    <w:rsid w:val="007B10DF"/>
    <w:rsid w:val="007B195B"/>
    <w:rsid w:val="007B43F8"/>
    <w:rsid w:val="007C705D"/>
    <w:rsid w:val="007D1E31"/>
    <w:rsid w:val="007E1917"/>
    <w:rsid w:val="007F3B65"/>
    <w:rsid w:val="007F6099"/>
    <w:rsid w:val="00801ED9"/>
    <w:rsid w:val="008107E9"/>
    <w:rsid w:val="008129BA"/>
    <w:rsid w:val="00823841"/>
    <w:rsid w:val="00823B98"/>
    <w:rsid w:val="008242B4"/>
    <w:rsid w:val="00825F31"/>
    <w:rsid w:val="00826981"/>
    <w:rsid w:val="008303B0"/>
    <w:rsid w:val="00834063"/>
    <w:rsid w:val="0083509D"/>
    <w:rsid w:val="0085462D"/>
    <w:rsid w:val="00856FF7"/>
    <w:rsid w:val="008579E2"/>
    <w:rsid w:val="00870819"/>
    <w:rsid w:val="008722B8"/>
    <w:rsid w:val="00872E9E"/>
    <w:rsid w:val="00873F1F"/>
    <w:rsid w:val="00881633"/>
    <w:rsid w:val="00881DEC"/>
    <w:rsid w:val="0088316F"/>
    <w:rsid w:val="00884981"/>
    <w:rsid w:val="0089571E"/>
    <w:rsid w:val="008977D5"/>
    <w:rsid w:val="008A1D31"/>
    <w:rsid w:val="008A68B5"/>
    <w:rsid w:val="008B28CD"/>
    <w:rsid w:val="008B2C64"/>
    <w:rsid w:val="008B4C55"/>
    <w:rsid w:val="008B714B"/>
    <w:rsid w:val="008B7FF1"/>
    <w:rsid w:val="008C274C"/>
    <w:rsid w:val="008D59C0"/>
    <w:rsid w:val="008E1134"/>
    <w:rsid w:val="008E2B15"/>
    <w:rsid w:val="008F0686"/>
    <w:rsid w:val="008F2ECB"/>
    <w:rsid w:val="008F6170"/>
    <w:rsid w:val="0090250F"/>
    <w:rsid w:val="00915850"/>
    <w:rsid w:val="00917068"/>
    <w:rsid w:val="00917B27"/>
    <w:rsid w:val="00922B2F"/>
    <w:rsid w:val="009232AB"/>
    <w:rsid w:val="009232B1"/>
    <w:rsid w:val="009234B3"/>
    <w:rsid w:val="009340E2"/>
    <w:rsid w:val="009357C1"/>
    <w:rsid w:val="0094512B"/>
    <w:rsid w:val="0094539B"/>
    <w:rsid w:val="00953C3A"/>
    <w:rsid w:val="00953E6B"/>
    <w:rsid w:val="00954FC7"/>
    <w:rsid w:val="00961B91"/>
    <w:rsid w:val="009676BC"/>
    <w:rsid w:val="00967F3F"/>
    <w:rsid w:val="009733EC"/>
    <w:rsid w:val="009736CB"/>
    <w:rsid w:val="0097533F"/>
    <w:rsid w:val="009753A8"/>
    <w:rsid w:val="00983583"/>
    <w:rsid w:val="00990613"/>
    <w:rsid w:val="009A16E2"/>
    <w:rsid w:val="009A1B9F"/>
    <w:rsid w:val="009B06F4"/>
    <w:rsid w:val="009B0928"/>
    <w:rsid w:val="009B47F9"/>
    <w:rsid w:val="009B532F"/>
    <w:rsid w:val="009C032D"/>
    <w:rsid w:val="009C1A31"/>
    <w:rsid w:val="009E3D4A"/>
    <w:rsid w:val="009E5A9E"/>
    <w:rsid w:val="009E6BA6"/>
    <w:rsid w:val="00A01A00"/>
    <w:rsid w:val="00A044F5"/>
    <w:rsid w:val="00A07423"/>
    <w:rsid w:val="00A233B5"/>
    <w:rsid w:val="00A249A6"/>
    <w:rsid w:val="00A36831"/>
    <w:rsid w:val="00A41FD4"/>
    <w:rsid w:val="00A431FE"/>
    <w:rsid w:val="00A46746"/>
    <w:rsid w:val="00A6157E"/>
    <w:rsid w:val="00A71AE0"/>
    <w:rsid w:val="00A74AE5"/>
    <w:rsid w:val="00A7618C"/>
    <w:rsid w:val="00A80997"/>
    <w:rsid w:val="00A821A4"/>
    <w:rsid w:val="00A860E0"/>
    <w:rsid w:val="00A956D9"/>
    <w:rsid w:val="00AA1CBB"/>
    <w:rsid w:val="00AA5221"/>
    <w:rsid w:val="00AA68D9"/>
    <w:rsid w:val="00AB7610"/>
    <w:rsid w:val="00AC3D76"/>
    <w:rsid w:val="00AC72B2"/>
    <w:rsid w:val="00AD6205"/>
    <w:rsid w:val="00AD73FF"/>
    <w:rsid w:val="00AE0F20"/>
    <w:rsid w:val="00AE597B"/>
    <w:rsid w:val="00AE62F8"/>
    <w:rsid w:val="00AE6621"/>
    <w:rsid w:val="00AF0F1B"/>
    <w:rsid w:val="00AF1D50"/>
    <w:rsid w:val="00AF3C40"/>
    <w:rsid w:val="00B02437"/>
    <w:rsid w:val="00B0283B"/>
    <w:rsid w:val="00B03B9C"/>
    <w:rsid w:val="00B1546D"/>
    <w:rsid w:val="00B266FE"/>
    <w:rsid w:val="00B31E55"/>
    <w:rsid w:val="00B323F5"/>
    <w:rsid w:val="00B34FD8"/>
    <w:rsid w:val="00B35340"/>
    <w:rsid w:val="00B35971"/>
    <w:rsid w:val="00B405A3"/>
    <w:rsid w:val="00B4097A"/>
    <w:rsid w:val="00B40BD7"/>
    <w:rsid w:val="00B41F86"/>
    <w:rsid w:val="00B43A2C"/>
    <w:rsid w:val="00B45421"/>
    <w:rsid w:val="00B454A2"/>
    <w:rsid w:val="00B45ADC"/>
    <w:rsid w:val="00B4754A"/>
    <w:rsid w:val="00B54AD0"/>
    <w:rsid w:val="00B550D9"/>
    <w:rsid w:val="00B74832"/>
    <w:rsid w:val="00B77D17"/>
    <w:rsid w:val="00B816FB"/>
    <w:rsid w:val="00B938C5"/>
    <w:rsid w:val="00BB3C00"/>
    <w:rsid w:val="00BB7283"/>
    <w:rsid w:val="00BC5A4F"/>
    <w:rsid w:val="00BD5180"/>
    <w:rsid w:val="00BD6B6F"/>
    <w:rsid w:val="00BE0B83"/>
    <w:rsid w:val="00BE1D63"/>
    <w:rsid w:val="00BE6DB0"/>
    <w:rsid w:val="00BE7654"/>
    <w:rsid w:val="00C02196"/>
    <w:rsid w:val="00C14475"/>
    <w:rsid w:val="00C175DA"/>
    <w:rsid w:val="00C20D9F"/>
    <w:rsid w:val="00C2343C"/>
    <w:rsid w:val="00C241BE"/>
    <w:rsid w:val="00C27713"/>
    <w:rsid w:val="00C305A0"/>
    <w:rsid w:val="00C41D76"/>
    <w:rsid w:val="00C430BA"/>
    <w:rsid w:val="00C50B13"/>
    <w:rsid w:val="00C65188"/>
    <w:rsid w:val="00C80010"/>
    <w:rsid w:val="00C87B26"/>
    <w:rsid w:val="00C961D5"/>
    <w:rsid w:val="00C97D0C"/>
    <w:rsid w:val="00CA76FE"/>
    <w:rsid w:val="00CB1D49"/>
    <w:rsid w:val="00CB6EFF"/>
    <w:rsid w:val="00CC100C"/>
    <w:rsid w:val="00CC45AF"/>
    <w:rsid w:val="00CC4C72"/>
    <w:rsid w:val="00CD3984"/>
    <w:rsid w:val="00CD4E95"/>
    <w:rsid w:val="00CE6377"/>
    <w:rsid w:val="00CF2AF3"/>
    <w:rsid w:val="00CF76FC"/>
    <w:rsid w:val="00D0286D"/>
    <w:rsid w:val="00D03B0A"/>
    <w:rsid w:val="00D04DEB"/>
    <w:rsid w:val="00D14892"/>
    <w:rsid w:val="00D14E49"/>
    <w:rsid w:val="00D165F7"/>
    <w:rsid w:val="00D24C3B"/>
    <w:rsid w:val="00D27ADA"/>
    <w:rsid w:val="00D30F67"/>
    <w:rsid w:val="00D357EE"/>
    <w:rsid w:val="00D43864"/>
    <w:rsid w:val="00D47E99"/>
    <w:rsid w:val="00D501C9"/>
    <w:rsid w:val="00D52F42"/>
    <w:rsid w:val="00D536BE"/>
    <w:rsid w:val="00D546B2"/>
    <w:rsid w:val="00D55593"/>
    <w:rsid w:val="00D62988"/>
    <w:rsid w:val="00D72DE7"/>
    <w:rsid w:val="00D736A1"/>
    <w:rsid w:val="00D74A3F"/>
    <w:rsid w:val="00D76B7A"/>
    <w:rsid w:val="00D83B15"/>
    <w:rsid w:val="00D84B57"/>
    <w:rsid w:val="00D94F6F"/>
    <w:rsid w:val="00DA1B45"/>
    <w:rsid w:val="00DB05A1"/>
    <w:rsid w:val="00DB3B49"/>
    <w:rsid w:val="00DC2A21"/>
    <w:rsid w:val="00DC3824"/>
    <w:rsid w:val="00DC3C13"/>
    <w:rsid w:val="00DC466F"/>
    <w:rsid w:val="00DE008C"/>
    <w:rsid w:val="00DF34B5"/>
    <w:rsid w:val="00DF752C"/>
    <w:rsid w:val="00E01AAC"/>
    <w:rsid w:val="00E02F3E"/>
    <w:rsid w:val="00E0310E"/>
    <w:rsid w:val="00E04DD0"/>
    <w:rsid w:val="00E051C0"/>
    <w:rsid w:val="00E143EC"/>
    <w:rsid w:val="00E17AB0"/>
    <w:rsid w:val="00E22DA0"/>
    <w:rsid w:val="00E33925"/>
    <w:rsid w:val="00E37A09"/>
    <w:rsid w:val="00E44026"/>
    <w:rsid w:val="00E53394"/>
    <w:rsid w:val="00E56BBA"/>
    <w:rsid w:val="00E570E9"/>
    <w:rsid w:val="00E615C4"/>
    <w:rsid w:val="00E70D13"/>
    <w:rsid w:val="00E756EB"/>
    <w:rsid w:val="00E86A1C"/>
    <w:rsid w:val="00EA2141"/>
    <w:rsid w:val="00EA24AF"/>
    <w:rsid w:val="00EA2874"/>
    <w:rsid w:val="00EA54FD"/>
    <w:rsid w:val="00EA6079"/>
    <w:rsid w:val="00EB0510"/>
    <w:rsid w:val="00EB735F"/>
    <w:rsid w:val="00EC1068"/>
    <w:rsid w:val="00EC38D4"/>
    <w:rsid w:val="00EC6E51"/>
    <w:rsid w:val="00ED12C7"/>
    <w:rsid w:val="00EE7E29"/>
    <w:rsid w:val="00EF1A7D"/>
    <w:rsid w:val="00EF22CE"/>
    <w:rsid w:val="00EF6194"/>
    <w:rsid w:val="00F01141"/>
    <w:rsid w:val="00F13891"/>
    <w:rsid w:val="00F2799F"/>
    <w:rsid w:val="00F36184"/>
    <w:rsid w:val="00F43AED"/>
    <w:rsid w:val="00F5791B"/>
    <w:rsid w:val="00F57D56"/>
    <w:rsid w:val="00F64881"/>
    <w:rsid w:val="00F7538D"/>
    <w:rsid w:val="00F756D4"/>
    <w:rsid w:val="00F8513D"/>
    <w:rsid w:val="00F900AF"/>
    <w:rsid w:val="00F907DF"/>
    <w:rsid w:val="00F93A86"/>
    <w:rsid w:val="00F94352"/>
    <w:rsid w:val="00F94419"/>
    <w:rsid w:val="00F949FD"/>
    <w:rsid w:val="00FA277D"/>
    <w:rsid w:val="00FA3FB2"/>
    <w:rsid w:val="00FA484B"/>
    <w:rsid w:val="00FB5454"/>
    <w:rsid w:val="00FC0C06"/>
    <w:rsid w:val="00FF4D1B"/>
    <w:rsid w:val="045E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9A0BC"/>
  <w15:docId w15:val="{96F3B9F4-37C0-4A07-B280-2115AC06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AD73FF"/>
    <w:pPr>
      <w:keepNext/>
      <w:outlineLvl w:val="4"/>
    </w:pPr>
    <w:rPr>
      <w:rFonts w:eastAsia="Calibri"/>
      <w:b/>
      <w:bCs/>
      <w:sz w:val="20"/>
      <w:szCs w:val="20"/>
      <w:lang w:eastAsia="en-US"/>
    </w:rPr>
  </w:style>
  <w:style w:type="paragraph" w:styleId="Heading6">
    <w:name w:val="heading 6"/>
    <w:basedOn w:val="Normal"/>
    <w:next w:val="Normal"/>
    <w:link w:val="Heading6Char"/>
    <w:qFormat/>
    <w:rsid w:val="00AD73FF"/>
    <w:pPr>
      <w:keepNext/>
      <w:outlineLvl w:val="5"/>
    </w:pPr>
    <w:rPr>
      <w:rFonts w:eastAsia="Calibr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938C5"/>
    <w:pPr>
      <w:ind w:left="360" w:hanging="360"/>
    </w:pPr>
    <w:rPr>
      <w:sz w:val="20"/>
      <w:szCs w:val="20"/>
      <w:lang w:eastAsia="en-US"/>
    </w:rPr>
  </w:style>
  <w:style w:type="character" w:customStyle="1" w:styleId="BodyTextIndent2Char">
    <w:name w:val="Body Text Indent 2 Char"/>
    <w:basedOn w:val="DefaultParagraphFont"/>
    <w:link w:val="BodyTextIndent2"/>
    <w:locked/>
    <w:rsid w:val="00B938C5"/>
    <w:rPr>
      <w:lang w:val="en-GB" w:eastAsia="en-US" w:bidi="ar-SA"/>
    </w:rPr>
  </w:style>
  <w:style w:type="paragraph" w:styleId="Header">
    <w:name w:val="header"/>
    <w:basedOn w:val="Normal"/>
    <w:link w:val="HeaderChar1"/>
    <w:rsid w:val="00B77D17"/>
    <w:pPr>
      <w:tabs>
        <w:tab w:val="center" w:pos="4153"/>
        <w:tab w:val="right" w:pos="8306"/>
      </w:tabs>
    </w:pPr>
    <w:rPr>
      <w:sz w:val="20"/>
      <w:szCs w:val="20"/>
      <w:lang w:eastAsia="en-US"/>
    </w:rPr>
  </w:style>
  <w:style w:type="character" w:customStyle="1" w:styleId="HeaderChar1">
    <w:name w:val="Header Char1"/>
    <w:basedOn w:val="DefaultParagraphFont"/>
    <w:link w:val="Header"/>
    <w:locked/>
    <w:rsid w:val="00B77D17"/>
    <w:rPr>
      <w:lang w:val="en-GB" w:eastAsia="en-US" w:bidi="ar-SA"/>
    </w:rPr>
  </w:style>
  <w:style w:type="paragraph" w:styleId="BalloonText">
    <w:name w:val="Balloon Text"/>
    <w:basedOn w:val="Normal"/>
    <w:semiHidden/>
    <w:rsid w:val="00BE0B83"/>
    <w:rPr>
      <w:rFonts w:ascii="Tahoma" w:hAnsi="Tahoma" w:cs="Tahoma"/>
      <w:sz w:val="16"/>
      <w:szCs w:val="16"/>
    </w:rPr>
  </w:style>
  <w:style w:type="character" w:styleId="CommentReference">
    <w:name w:val="annotation reference"/>
    <w:basedOn w:val="DefaultParagraphFont"/>
    <w:rsid w:val="00BE0B83"/>
    <w:rPr>
      <w:sz w:val="16"/>
      <w:szCs w:val="16"/>
    </w:rPr>
  </w:style>
  <w:style w:type="paragraph" w:styleId="CommentText">
    <w:name w:val="annotation text"/>
    <w:basedOn w:val="Normal"/>
    <w:link w:val="CommentTextChar"/>
    <w:rsid w:val="00BE0B83"/>
    <w:rPr>
      <w:sz w:val="20"/>
      <w:szCs w:val="20"/>
    </w:rPr>
  </w:style>
  <w:style w:type="paragraph" w:styleId="CommentSubject">
    <w:name w:val="annotation subject"/>
    <w:basedOn w:val="CommentText"/>
    <w:next w:val="CommentText"/>
    <w:link w:val="CommentSubjectChar"/>
    <w:rsid w:val="00BE0B83"/>
    <w:rPr>
      <w:b/>
      <w:bCs/>
    </w:rPr>
  </w:style>
  <w:style w:type="paragraph" w:styleId="FootnoteText">
    <w:name w:val="footnote text"/>
    <w:basedOn w:val="Normal"/>
    <w:semiHidden/>
    <w:rsid w:val="00A431FE"/>
    <w:rPr>
      <w:sz w:val="20"/>
      <w:szCs w:val="20"/>
    </w:rPr>
  </w:style>
  <w:style w:type="character" w:styleId="FootnoteReference">
    <w:name w:val="footnote reference"/>
    <w:basedOn w:val="DefaultParagraphFont"/>
    <w:semiHidden/>
    <w:rsid w:val="00A431FE"/>
    <w:rPr>
      <w:vertAlign w:val="superscript"/>
    </w:rPr>
  </w:style>
  <w:style w:type="paragraph" w:styleId="Footer">
    <w:name w:val="footer"/>
    <w:basedOn w:val="Normal"/>
    <w:link w:val="FooterChar"/>
    <w:rsid w:val="00B45421"/>
    <w:pPr>
      <w:tabs>
        <w:tab w:val="center" w:pos="4513"/>
        <w:tab w:val="right" w:pos="9026"/>
      </w:tabs>
    </w:pPr>
  </w:style>
  <w:style w:type="character" w:customStyle="1" w:styleId="FooterChar">
    <w:name w:val="Footer Char"/>
    <w:basedOn w:val="DefaultParagraphFont"/>
    <w:link w:val="Footer"/>
    <w:rsid w:val="00B45421"/>
    <w:rPr>
      <w:sz w:val="24"/>
      <w:szCs w:val="24"/>
    </w:rPr>
  </w:style>
  <w:style w:type="character" w:customStyle="1" w:styleId="Heading5Char">
    <w:name w:val="Heading 5 Char"/>
    <w:basedOn w:val="DefaultParagraphFont"/>
    <w:link w:val="Heading5"/>
    <w:locked/>
    <w:rsid w:val="00AD73FF"/>
    <w:rPr>
      <w:rFonts w:eastAsia="Calibri"/>
      <w:b/>
      <w:bCs/>
      <w:lang w:val="en-GB" w:eastAsia="en-US" w:bidi="ar-SA"/>
    </w:rPr>
  </w:style>
  <w:style w:type="character" w:customStyle="1" w:styleId="Heading6Char">
    <w:name w:val="Heading 6 Char"/>
    <w:basedOn w:val="DefaultParagraphFont"/>
    <w:link w:val="Heading6"/>
    <w:uiPriority w:val="9"/>
    <w:locked/>
    <w:rsid w:val="00AD73FF"/>
    <w:rPr>
      <w:rFonts w:eastAsia="Calibri"/>
      <w:b/>
      <w:bCs/>
      <w:sz w:val="22"/>
      <w:szCs w:val="22"/>
      <w:lang w:val="en-GB" w:eastAsia="en-US" w:bidi="ar-SA"/>
    </w:rPr>
  </w:style>
  <w:style w:type="character" w:styleId="PageNumber">
    <w:name w:val="page number"/>
    <w:basedOn w:val="DefaultParagraphFont"/>
    <w:rsid w:val="00AD73FF"/>
  </w:style>
  <w:style w:type="character" w:customStyle="1" w:styleId="HeaderChar">
    <w:name w:val="Header Char"/>
    <w:basedOn w:val="DefaultParagraphFont"/>
    <w:locked/>
    <w:rsid w:val="00AD73FF"/>
    <w:rPr>
      <w:lang w:val="en-GB" w:eastAsia="en-US" w:bidi="ar-SA"/>
    </w:rPr>
  </w:style>
  <w:style w:type="paragraph" w:styleId="ListParagraph">
    <w:name w:val="List Paragraph"/>
    <w:basedOn w:val="Normal"/>
    <w:uiPriority w:val="34"/>
    <w:qFormat/>
    <w:rsid w:val="001A19F0"/>
    <w:pPr>
      <w:spacing w:after="200" w:line="276" w:lineRule="auto"/>
      <w:ind w:left="720"/>
    </w:pPr>
    <w:rPr>
      <w:rFonts w:ascii="Calibri" w:hAnsi="Calibri"/>
      <w:sz w:val="22"/>
      <w:szCs w:val="22"/>
    </w:rPr>
  </w:style>
  <w:style w:type="character" w:customStyle="1" w:styleId="CommentTextChar">
    <w:name w:val="Comment Text Char"/>
    <w:link w:val="CommentText"/>
    <w:locked/>
    <w:rsid w:val="00AE597B"/>
  </w:style>
  <w:style w:type="character" w:customStyle="1" w:styleId="CommentSubjectChar">
    <w:name w:val="Comment Subject Char"/>
    <w:link w:val="CommentSubject"/>
    <w:rsid w:val="00AF0F1B"/>
    <w:rPr>
      <w:b/>
      <w:bCs/>
    </w:rPr>
  </w:style>
  <w:style w:type="paragraph" w:customStyle="1" w:styleId="Default">
    <w:name w:val="Default"/>
    <w:rsid w:val="003D7B66"/>
    <w:pPr>
      <w:widowControl w:val="0"/>
      <w:autoSpaceDE w:val="0"/>
      <w:autoSpaceDN w:val="0"/>
      <w:adjustRightInd w:val="0"/>
    </w:pPr>
    <w:rPr>
      <w:rFonts w:ascii="Arial" w:eastAsiaTheme="minorEastAsia" w:hAnsi="Arial" w:cs="Arial"/>
      <w:color w:val="000000"/>
      <w:sz w:val="24"/>
      <w:szCs w:val="24"/>
    </w:rPr>
  </w:style>
  <w:style w:type="paragraph" w:customStyle="1" w:styleId="Body">
    <w:name w:val="Body"/>
    <w:aliases w:val="b,Bullet,B2,AOBoldkwn,by,bd,by Char Char,by Char Char Char"/>
    <w:basedOn w:val="Normal"/>
    <w:link w:val="BodyChar"/>
    <w:uiPriority w:val="99"/>
    <w:rsid w:val="00FA3FB2"/>
    <w:pPr>
      <w:adjustRightInd w:val="0"/>
      <w:spacing w:after="240"/>
      <w:jc w:val="both"/>
    </w:pPr>
    <w:rPr>
      <w:rFonts w:ascii="Arial" w:eastAsia="Arial" w:hAnsi="Arial" w:cs="Arial"/>
      <w:sz w:val="20"/>
      <w:szCs w:val="20"/>
    </w:rPr>
  </w:style>
  <w:style w:type="paragraph" w:customStyle="1" w:styleId="Level1">
    <w:name w:val="Level 1"/>
    <w:aliases w:val="l1"/>
    <w:basedOn w:val="Normal"/>
    <w:qFormat/>
    <w:rsid w:val="00FA3FB2"/>
    <w:pPr>
      <w:numPr>
        <w:numId w:val="8"/>
      </w:numPr>
      <w:adjustRightInd w:val="0"/>
      <w:spacing w:after="240"/>
      <w:jc w:val="both"/>
      <w:outlineLvl w:val="0"/>
    </w:pPr>
    <w:rPr>
      <w:rFonts w:ascii="Arial" w:eastAsia="Arial" w:hAnsi="Arial" w:cs="Arial"/>
      <w:sz w:val="20"/>
      <w:szCs w:val="20"/>
    </w:rPr>
  </w:style>
  <w:style w:type="character" w:customStyle="1" w:styleId="Level1asHeadingtext">
    <w:name w:val="Level 1 as Heading (text)"/>
    <w:basedOn w:val="DefaultParagraphFont"/>
    <w:uiPriority w:val="99"/>
    <w:rsid w:val="00FA3FB2"/>
    <w:rPr>
      <w:b/>
      <w:bCs/>
      <w:caps/>
    </w:rPr>
  </w:style>
  <w:style w:type="paragraph" w:customStyle="1" w:styleId="Level2">
    <w:name w:val="Level 2"/>
    <w:aliases w:val="l2"/>
    <w:basedOn w:val="Normal"/>
    <w:qFormat/>
    <w:rsid w:val="00FA3FB2"/>
    <w:pPr>
      <w:numPr>
        <w:ilvl w:val="1"/>
        <w:numId w:val="8"/>
      </w:numPr>
      <w:adjustRightInd w:val="0"/>
      <w:spacing w:after="240"/>
      <w:jc w:val="both"/>
      <w:outlineLvl w:val="1"/>
    </w:pPr>
    <w:rPr>
      <w:rFonts w:ascii="Arial" w:eastAsia="Arial" w:hAnsi="Arial" w:cs="Arial"/>
      <w:sz w:val="20"/>
      <w:szCs w:val="20"/>
    </w:rPr>
  </w:style>
  <w:style w:type="paragraph" w:customStyle="1" w:styleId="Level3">
    <w:name w:val="Level 3"/>
    <w:aliases w:val="l3"/>
    <w:basedOn w:val="Normal"/>
    <w:link w:val="Level3Char"/>
    <w:qFormat/>
    <w:rsid w:val="00FA3FB2"/>
    <w:pPr>
      <w:numPr>
        <w:ilvl w:val="2"/>
        <w:numId w:val="8"/>
      </w:numPr>
      <w:adjustRightInd w:val="0"/>
      <w:spacing w:after="240"/>
      <w:jc w:val="both"/>
      <w:outlineLvl w:val="2"/>
    </w:pPr>
    <w:rPr>
      <w:rFonts w:ascii="Arial" w:eastAsia="Arial" w:hAnsi="Arial" w:cs="Arial"/>
      <w:sz w:val="20"/>
      <w:szCs w:val="20"/>
    </w:rPr>
  </w:style>
  <w:style w:type="paragraph" w:customStyle="1" w:styleId="Body4">
    <w:name w:val="Body 4"/>
    <w:basedOn w:val="Body"/>
    <w:uiPriority w:val="99"/>
    <w:rsid w:val="00FA3FB2"/>
    <w:pPr>
      <w:ind w:left="2553"/>
    </w:pPr>
  </w:style>
  <w:style w:type="paragraph" w:customStyle="1" w:styleId="Level4">
    <w:name w:val="Level 4"/>
    <w:basedOn w:val="Body4"/>
    <w:qFormat/>
    <w:rsid w:val="00FA3FB2"/>
    <w:pPr>
      <w:numPr>
        <w:ilvl w:val="3"/>
        <w:numId w:val="8"/>
      </w:numPr>
      <w:tabs>
        <w:tab w:val="clear" w:pos="2553"/>
        <w:tab w:val="num" w:pos="2880"/>
      </w:tabs>
      <w:ind w:left="2880" w:hanging="360"/>
      <w:outlineLvl w:val="3"/>
    </w:pPr>
  </w:style>
  <w:style w:type="paragraph" w:customStyle="1" w:styleId="Level5">
    <w:name w:val="Level 5"/>
    <w:aliases w:val="l5"/>
    <w:basedOn w:val="Normal"/>
    <w:qFormat/>
    <w:rsid w:val="00FA3FB2"/>
    <w:pPr>
      <w:numPr>
        <w:ilvl w:val="4"/>
        <w:numId w:val="8"/>
      </w:numPr>
      <w:adjustRightInd w:val="0"/>
      <w:spacing w:after="240"/>
      <w:jc w:val="both"/>
      <w:outlineLvl w:val="4"/>
    </w:pPr>
    <w:rPr>
      <w:rFonts w:ascii="Arial" w:eastAsia="Arial" w:hAnsi="Arial" w:cs="Arial"/>
      <w:sz w:val="20"/>
      <w:szCs w:val="20"/>
    </w:rPr>
  </w:style>
  <w:style w:type="paragraph" w:customStyle="1" w:styleId="Level6">
    <w:name w:val="Level 6"/>
    <w:basedOn w:val="Normal"/>
    <w:rsid w:val="00FA3FB2"/>
    <w:pPr>
      <w:numPr>
        <w:ilvl w:val="5"/>
        <w:numId w:val="8"/>
      </w:numPr>
      <w:adjustRightInd w:val="0"/>
      <w:spacing w:after="240"/>
      <w:jc w:val="both"/>
      <w:outlineLvl w:val="5"/>
    </w:pPr>
    <w:rPr>
      <w:rFonts w:ascii="Arial" w:eastAsia="Arial" w:hAnsi="Arial" w:cs="Arial"/>
      <w:sz w:val="20"/>
      <w:szCs w:val="20"/>
    </w:rPr>
  </w:style>
  <w:style w:type="paragraph" w:customStyle="1" w:styleId="Appendix">
    <w:name w:val="Appendix #"/>
    <w:basedOn w:val="Body"/>
    <w:next w:val="SubHeading"/>
    <w:uiPriority w:val="99"/>
    <w:rsid w:val="00FA3FB2"/>
    <w:pPr>
      <w:keepNext/>
      <w:keepLines/>
      <w:numPr>
        <w:ilvl w:val="1"/>
        <w:numId w:val="9"/>
      </w:numPr>
      <w:ind w:left="360" w:hanging="360"/>
      <w:jc w:val="center"/>
    </w:pPr>
    <w:rPr>
      <w:b/>
      <w:bCs/>
    </w:rPr>
  </w:style>
  <w:style w:type="paragraph" w:customStyle="1" w:styleId="Part">
    <w:name w:val="Part #"/>
    <w:basedOn w:val="Body"/>
    <w:next w:val="SubHeading"/>
    <w:uiPriority w:val="99"/>
    <w:rsid w:val="00FA3FB2"/>
    <w:pPr>
      <w:keepNext/>
      <w:keepLines/>
      <w:numPr>
        <w:ilvl w:val="2"/>
        <w:numId w:val="9"/>
      </w:numPr>
      <w:ind w:left="720" w:hanging="720"/>
      <w:jc w:val="center"/>
    </w:pPr>
  </w:style>
  <w:style w:type="paragraph" w:customStyle="1" w:styleId="Schedule">
    <w:name w:val="Schedule #"/>
    <w:basedOn w:val="Body"/>
    <w:next w:val="SubHeading"/>
    <w:uiPriority w:val="99"/>
    <w:rsid w:val="00FA3FB2"/>
    <w:pPr>
      <w:keepNext/>
      <w:keepLines/>
      <w:numPr>
        <w:numId w:val="9"/>
      </w:numPr>
      <w:ind w:left="360" w:hanging="360"/>
      <w:jc w:val="center"/>
    </w:pPr>
    <w:rPr>
      <w:b/>
      <w:bCs/>
    </w:rPr>
  </w:style>
  <w:style w:type="paragraph" w:customStyle="1" w:styleId="SubHeading">
    <w:name w:val="Sub Heading"/>
    <w:basedOn w:val="Body"/>
    <w:next w:val="Body"/>
    <w:uiPriority w:val="99"/>
    <w:rsid w:val="00FA3FB2"/>
    <w:pPr>
      <w:keepNext/>
      <w:keepLines/>
      <w:numPr>
        <w:numId w:val="10"/>
      </w:numPr>
      <w:ind w:left="360" w:hanging="360"/>
      <w:jc w:val="center"/>
    </w:pPr>
    <w:rPr>
      <w:b/>
      <w:bCs/>
      <w:caps/>
    </w:rPr>
  </w:style>
  <w:style w:type="character" w:customStyle="1" w:styleId="Level3Char">
    <w:name w:val="Level 3 Char"/>
    <w:aliases w:val="Level 3 Number Char"/>
    <w:link w:val="Level3"/>
    <w:locked/>
    <w:rsid w:val="00FA3FB2"/>
    <w:rPr>
      <w:rFonts w:ascii="Arial" w:eastAsia="Arial" w:hAnsi="Arial" w:cs="Arial"/>
    </w:rPr>
  </w:style>
  <w:style w:type="character" w:customStyle="1" w:styleId="BodyChar">
    <w:name w:val="Body Char"/>
    <w:link w:val="Body"/>
    <w:uiPriority w:val="99"/>
    <w:rsid w:val="00FA3FB2"/>
    <w:rPr>
      <w:rFonts w:ascii="Arial" w:eastAsia="Arial" w:hAnsi="Arial" w:cs="Arial"/>
    </w:rPr>
  </w:style>
  <w:style w:type="table" w:styleId="TableGrid">
    <w:name w:val="Table Grid"/>
    <w:basedOn w:val="TableNormal"/>
    <w:uiPriority w:val="39"/>
    <w:rsid w:val="00FA3F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7">
    <w:name w:val="Level 7"/>
    <w:basedOn w:val="Normal"/>
    <w:rsid w:val="0071161D"/>
    <w:pPr>
      <w:tabs>
        <w:tab w:val="num" w:pos="3402"/>
      </w:tabs>
      <w:spacing w:before="240" w:after="240"/>
      <w:ind w:left="3402" w:hanging="850"/>
      <w:jc w:val="both"/>
      <w:outlineLvl w:val="6"/>
    </w:pPr>
    <w:rPr>
      <w:rFonts w:ascii="Arial" w:hAnsi="Arial" w:cs="Arial"/>
      <w:sz w:val="22"/>
      <w:szCs w:val="28"/>
    </w:rPr>
  </w:style>
  <w:style w:type="paragraph" w:customStyle="1" w:styleId="Level8">
    <w:name w:val="Level 8"/>
    <w:basedOn w:val="Normal"/>
    <w:rsid w:val="0071161D"/>
    <w:pPr>
      <w:tabs>
        <w:tab w:val="num" w:pos="3402"/>
      </w:tabs>
      <w:spacing w:before="240" w:after="240"/>
      <w:ind w:left="3402" w:hanging="850"/>
      <w:jc w:val="both"/>
      <w:outlineLvl w:val="7"/>
    </w:pPr>
    <w:rPr>
      <w:rFonts w:ascii="Arial" w:hAnsi="Arial" w:cs="Arial"/>
      <w:sz w:val="22"/>
      <w:szCs w:val="28"/>
    </w:rPr>
  </w:style>
  <w:style w:type="paragraph" w:styleId="NormalWeb">
    <w:name w:val="Normal (Web)"/>
    <w:basedOn w:val="Normal"/>
    <w:uiPriority w:val="99"/>
    <w:unhideWhenUsed/>
    <w:rsid w:val="0071161D"/>
    <w:pPr>
      <w:spacing w:before="100" w:beforeAutospacing="1" w:after="100" w:afterAutospacing="1"/>
    </w:pPr>
  </w:style>
  <w:style w:type="character" w:customStyle="1" w:styleId="A7">
    <w:name w:val="A7"/>
    <w:uiPriority w:val="99"/>
    <w:rsid w:val="00353859"/>
    <w:rPr>
      <w:rFonts w:cs="Gill Sans Std Light"/>
      <w:color w:val="000000"/>
      <w:sz w:val="20"/>
      <w:szCs w:val="20"/>
    </w:rPr>
  </w:style>
  <w:style w:type="paragraph" w:customStyle="1" w:styleId="scheda">
    <w:name w:val="scheda"/>
    <w:basedOn w:val="Normal"/>
    <w:next w:val="Normal"/>
    <w:qFormat/>
    <w:rsid w:val="00054AB9"/>
    <w:pPr>
      <w:jc w:val="both"/>
    </w:pPr>
    <w:rPr>
      <w:sz w:val="22"/>
      <w:szCs w:val="20"/>
      <w:lang w:eastAsia="en-US"/>
    </w:rPr>
  </w:style>
  <w:style w:type="paragraph" w:customStyle="1" w:styleId="schedb">
    <w:name w:val="schedb"/>
    <w:basedOn w:val="Normal"/>
    <w:qFormat/>
    <w:rsid w:val="00054AB9"/>
    <w:pPr>
      <w:jc w:val="both"/>
    </w:pPr>
    <w:rPr>
      <w:sz w:val="22"/>
      <w:szCs w:val="20"/>
      <w:lang w:eastAsia="en-US"/>
    </w:rPr>
  </w:style>
  <w:style w:type="paragraph" w:customStyle="1" w:styleId="schedc">
    <w:name w:val="schedc"/>
    <w:basedOn w:val="Normal"/>
    <w:qFormat/>
    <w:rsid w:val="00054AB9"/>
    <w:pPr>
      <w:jc w:val="both"/>
    </w:pPr>
    <w:rPr>
      <w:sz w:val="22"/>
      <w:szCs w:val="20"/>
      <w:lang w:eastAsia="en-US"/>
    </w:rPr>
  </w:style>
  <w:style w:type="character" w:styleId="Hyperlink">
    <w:name w:val="Hyperlink"/>
    <w:basedOn w:val="DefaultParagraphFont"/>
    <w:unhideWhenUsed/>
    <w:rsid w:val="00B40BD7"/>
    <w:rPr>
      <w:color w:val="0000FF" w:themeColor="hyperlink"/>
      <w:u w:val="single"/>
    </w:rPr>
  </w:style>
  <w:style w:type="character" w:customStyle="1" w:styleId="UnresolvedMention1">
    <w:name w:val="Unresolved Mention1"/>
    <w:basedOn w:val="DefaultParagraphFont"/>
    <w:uiPriority w:val="99"/>
    <w:semiHidden/>
    <w:unhideWhenUsed/>
    <w:rsid w:val="008B28CD"/>
    <w:rPr>
      <w:color w:val="605E5C"/>
      <w:shd w:val="clear" w:color="auto" w:fill="E1DFDD"/>
    </w:rPr>
  </w:style>
  <w:style w:type="paragraph" w:styleId="Revision">
    <w:name w:val="Revision"/>
    <w:hidden/>
    <w:uiPriority w:val="99"/>
    <w:semiHidden/>
    <w:rsid w:val="00D438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pnetwork.org/wp-content/uploads/2017/10/NOS-for-Psychological-Therapies-final-digest-Mar-1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ft.org.uk/page/ukcpregistr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168950-4f53-4734-a74b-95341c146a01" xsi:nil="true"/>
    <lcf76f155ced4ddcb4097134ff3c332f xmlns="0c3f6362-f88e-45a3-af21-5f36a28102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64770E5C4574C917C5D153601B1F0" ma:contentTypeVersion="15" ma:contentTypeDescription="Create a new document." ma:contentTypeScope="" ma:versionID="90f729fcb78a598e47524822564b09b5">
  <xsd:schema xmlns:xsd="http://www.w3.org/2001/XMLSchema" xmlns:xs="http://www.w3.org/2001/XMLSchema" xmlns:p="http://schemas.microsoft.com/office/2006/metadata/properties" xmlns:ns2="0c3f6362-f88e-45a3-af21-5f36a2810288" xmlns:ns3="1e168950-4f53-4734-a74b-95341c146a01" targetNamespace="http://schemas.microsoft.com/office/2006/metadata/properties" ma:root="true" ma:fieldsID="04817a39c9582e670bcaef87f6a1a142" ns2:_="" ns3:_="">
    <xsd:import namespace="0c3f6362-f88e-45a3-af21-5f36a2810288"/>
    <xsd:import namespace="1e168950-4f53-4734-a74b-95341c146a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6362-f88e-45a3-af21-5f36a2810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68950-4f53-4734-a74b-95341c146a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3c5334-5546-4a58-8018-faefda978189}" ma:internalName="TaxCatchAll" ma:showField="CatchAllData" ma:web="1e168950-4f53-4734-a74b-95341c146a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96AEB-669C-4838-AAA9-46BD007265CB}">
  <ds:schemaRef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6891a5b8-d17a-4ec5-824b-b4a51c4a1738"/>
    <ds:schemaRef ds:uri="http://schemas.microsoft.com/office/infopath/2007/PartnerControls"/>
    <ds:schemaRef ds:uri="5c02da51-e8f4-493a-af2f-4fa0f5b4441a"/>
    <ds:schemaRef ds:uri="http://purl.org/dc/elements/1.1/"/>
    <ds:schemaRef ds:uri="1e168950-4f53-4734-a74b-95341c146a01"/>
    <ds:schemaRef ds:uri="0c3f6362-f88e-45a3-af21-5f36a2810288"/>
  </ds:schemaRefs>
</ds:datastoreItem>
</file>

<file path=customXml/itemProps2.xml><?xml version="1.0" encoding="utf-8"?>
<ds:datastoreItem xmlns:ds="http://schemas.openxmlformats.org/officeDocument/2006/customXml" ds:itemID="{2FA3CBAA-94C6-44FF-829E-55CDB1EEBAFA}">
  <ds:schemaRefs>
    <ds:schemaRef ds:uri="http://schemas.microsoft.com/sharepoint/v3/contenttype/forms"/>
  </ds:schemaRefs>
</ds:datastoreItem>
</file>

<file path=customXml/itemProps3.xml><?xml version="1.0" encoding="utf-8"?>
<ds:datastoreItem xmlns:ds="http://schemas.openxmlformats.org/officeDocument/2006/customXml" ds:itemID="{E05FA3BD-CFC3-4FF0-821A-6945403F2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f6362-f88e-45a3-af21-5f36a2810288"/>
    <ds:schemaRef ds:uri="1e168950-4f53-4734-a74b-95341c146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0ABA1-F8E9-2243-A01A-E2B122ED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9118</Words>
  <Characters>49943</Characters>
  <Application>Microsoft Office Word</Application>
  <DocSecurity>0</DocSecurity>
  <Lines>1062</Lines>
  <Paragraphs>399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Exeter</dc:creator>
  <cp:lastModifiedBy>Kaal, Abbie</cp:lastModifiedBy>
  <cp:revision>3</cp:revision>
  <cp:lastPrinted>2020-11-13T11:38:00Z</cp:lastPrinted>
  <dcterms:created xsi:type="dcterms:W3CDTF">2026-03-13T15:51:00Z</dcterms:created>
  <dcterms:modified xsi:type="dcterms:W3CDTF">2026-03-13T15:52:00Z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0x0101003D964770E5C4574C917C5D153601B1F0</vt:lpwstr>
  </property>
  <property fmtid="{D5CDD505-2E9C-101B-9397-08002B2CF9AE}" pid="3" name="MediaServiceImageTags">
    <vt:lpwstr/>
  </property>
</Properties>
</file>