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33" w:rsidRPr="00CD740A" w:rsidRDefault="006D28EF" w:rsidP="007F0F33">
      <w:pPr>
        <w:adjustRightInd w:val="0"/>
        <w:rPr>
          <w:rFonts w:ascii="Arial" w:hAnsi="Arial" w:cs="Arial"/>
          <w:b/>
          <w:color w:val="auto"/>
          <w:sz w:val="32"/>
          <w:szCs w:val="32"/>
        </w:rPr>
      </w:pPr>
      <w:r w:rsidRPr="00CD740A">
        <w:rPr>
          <w:rFonts w:ascii="Arial" w:hAnsi="Arial" w:cs="Arial"/>
          <w:b/>
          <w:color w:val="auto"/>
          <w:sz w:val="32"/>
          <w:szCs w:val="32"/>
        </w:rPr>
        <w:t>Reflective Commentary</w:t>
      </w:r>
    </w:p>
    <w:p w:rsidR="006D28EF" w:rsidRPr="00CD740A" w:rsidRDefault="006D28EF" w:rsidP="007F0F33">
      <w:pPr>
        <w:adjustRightInd w:val="0"/>
        <w:rPr>
          <w:rFonts w:ascii="Arial" w:hAnsi="Arial" w:cs="Arial"/>
        </w:rPr>
      </w:pPr>
    </w:p>
    <w:p w:rsidR="007F0F33" w:rsidRPr="00CD740A" w:rsidRDefault="007F0F33" w:rsidP="007F0F33">
      <w:pPr>
        <w:adjustRightInd w:val="0"/>
        <w:rPr>
          <w:rFonts w:ascii="Arial" w:hAnsi="Arial" w:cs="Arial"/>
        </w:rPr>
      </w:pPr>
    </w:p>
    <w:p w:rsidR="007F0F33" w:rsidRPr="00CD740A" w:rsidRDefault="007F0F33" w:rsidP="007F0F33">
      <w:pPr>
        <w:adjustRightInd w:val="0"/>
        <w:jc w:val="both"/>
        <w:rPr>
          <w:rFonts w:ascii="Arial" w:hAnsi="Arial" w:cs="Arial"/>
          <w:b/>
        </w:rPr>
      </w:pPr>
      <w:r w:rsidRPr="00CD740A">
        <w:rPr>
          <w:rFonts w:ascii="Arial" w:hAnsi="Arial" w:cs="Arial"/>
          <w:b/>
        </w:rPr>
        <w:t xml:space="preserve">The purpose of </w:t>
      </w:r>
      <w:r w:rsidR="006D28EF" w:rsidRPr="00CD740A">
        <w:rPr>
          <w:rFonts w:ascii="Arial" w:hAnsi="Arial" w:cs="Arial"/>
          <w:b/>
        </w:rPr>
        <w:t>the summary</w:t>
      </w:r>
      <w:r w:rsidRPr="00CD740A">
        <w:rPr>
          <w:rFonts w:ascii="Arial" w:hAnsi="Arial" w:cs="Arial"/>
          <w:b/>
        </w:rPr>
        <w:t xml:space="preserve"> is to demonstrate your ability to:</w:t>
      </w:r>
    </w:p>
    <w:p w:rsidR="007F0F33" w:rsidRPr="00CD740A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="Arial" w:hAnsi="Arial" w:cs="Arial"/>
        </w:rPr>
      </w:pPr>
      <w:r w:rsidRPr="00CD740A">
        <w:rPr>
          <w:rFonts w:ascii="Arial" w:hAnsi="Arial" w:cs="Arial"/>
        </w:rPr>
        <w:t xml:space="preserve">Reflect on your experience of practice of embedding the CYP IAPT </w:t>
      </w:r>
      <w:r w:rsidR="006D28EF" w:rsidRPr="00CD740A">
        <w:rPr>
          <w:rFonts w:ascii="Arial" w:hAnsi="Arial" w:cs="Arial"/>
        </w:rPr>
        <w:t>ASD/LD course</w:t>
      </w:r>
    </w:p>
    <w:p w:rsidR="007F0F33" w:rsidRPr="00CD740A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="Arial" w:hAnsi="Arial" w:cs="Arial"/>
        </w:rPr>
      </w:pPr>
      <w:bookmarkStart w:id="0" w:name="_GoBack"/>
      <w:bookmarkEnd w:id="0"/>
      <w:r w:rsidRPr="00CD740A">
        <w:rPr>
          <w:rFonts w:ascii="Arial" w:hAnsi="Arial" w:cs="Arial"/>
        </w:rPr>
        <w:t>Critically analyse and make sense of that experience (informed by theory and literature where appropriate)</w:t>
      </w:r>
    </w:p>
    <w:p w:rsidR="007F0F33" w:rsidRPr="00CD740A" w:rsidRDefault="007F0F33" w:rsidP="007F0F33">
      <w:pPr>
        <w:pStyle w:val="ListParagraph"/>
        <w:keepNext w:val="0"/>
        <w:numPr>
          <w:ilvl w:val="0"/>
          <w:numId w:val="1"/>
        </w:numPr>
        <w:tabs>
          <w:tab w:val="clear" w:pos="284"/>
        </w:tabs>
        <w:adjustRightInd w:val="0"/>
        <w:jc w:val="left"/>
        <w:rPr>
          <w:rFonts w:ascii="Arial" w:hAnsi="Arial" w:cs="Arial"/>
        </w:rPr>
      </w:pPr>
      <w:r w:rsidRPr="00CD740A">
        <w:rPr>
          <w:rFonts w:ascii="Arial" w:hAnsi="Arial" w:cs="Arial"/>
        </w:rPr>
        <w:t xml:space="preserve">Extract useful learning and plan for change to help with </w:t>
      </w:r>
      <w:r w:rsidR="006D28EF" w:rsidRPr="00CD740A">
        <w:rPr>
          <w:rFonts w:ascii="Arial" w:hAnsi="Arial" w:cs="Arial"/>
        </w:rPr>
        <w:t xml:space="preserve">future </w:t>
      </w:r>
      <w:r w:rsidRPr="00CD740A">
        <w:rPr>
          <w:rFonts w:ascii="Arial" w:hAnsi="Arial" w:cs="Arial"/>
        </w:rPr>
        <w:t>competency development</w:t>
      </w:r>
    </w:p>
    <w:p w:rsidR="007F0F33" w:rsidRPr="00CD740A" w:rsidRDefault="007F0F33" w:rsidP="007F0F33">
      <w:pPr>
        <w:pStyle w:val="ListParagraph"/>
        <w:adjustRightInd w:val="0"/>
        <w:rPr>
          <w:rFonts w:ascii="Arial" w:hAnsi="Arial" w:cs="Arial"/>
        </w:rPr>
      </w:pPr>
    </w:p>
    <w:p w:rsidR="007F0F33" w:rsidRPr="00CD740A" w:rsidRDefault="007F0F33" w:rsidP="007F0F33">
      <w:pPr>
        <w:adjustRightInd w:val="0"/>
        <w:rPr>
          <w:rFonts w:ascii="Arial" w:hAnsi="Arial" w:cs="Arial"/>
        </w:rPr>
      </w:pPr>
    </w:p>
    <w:p w:rsidR="007F0F33" w:rsidRPr="00CD740A" w:rsidRDefault="007F0F33" w:rsidP="007F0F33">
      <w:pPr>
        <w:adjustRightInd w:val="0"/>
        <w:jc w:val="both"/>
        <w:rPr>
          <w:rFonts w:ascii="Arial" w:hAnsi="Arial" w:cs="Arial"/>
          <w:b/>
        </w:rPr>
      </w:pPr>
      <w:r w:rsidRPr="00CD740A">
        <w:rPr>
          <w:rFonts w:ascii="Arial" w:hAnsi="Arial" w:cs="Arial"/>
          <w:b/>
        </w:rPr>
        <w:t>You will be assessed on the following dimensions:</w:t>
      </w:r>
    </w:p>
    <w:p w:rsidR="007F0F33" w:rsidRPr="00CD740A" w:rsidRDefault="007F0F33" w:rsidP="007F0F33">
      <w:pPr>
        <w:adjustRightInd w:val="0"/>
        <w:rPr>
          <w:rFonts w:ascii="Arial" w:hAnsi="Arial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</w:rPr>
            </w:pPr>
            <w:r w:rsidRPr="00CD740A">
              <w:rPr>
                <w:rFonts w:ascii="Arial" w:hAnsi="Arial" w:cs="Arial"/>
                <w:b/>
              </w:rPr>
              <w:t>Introduction of topic of reflection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 xml:space="preserve">Clear identification of </w:t>
            </w:r>
            <w:r w:rsidR="006D28EF" w:rsidRPr="00CD740A">
              <w:rPr>
                <w:rFonts w:ascii="Arial" w:hAnsi="Arial" w:cs="Arial"/>
                <w:color w:val="auto"/>
              </w:rPr>
              <w:t>the areas chosen for reflection</w:t>
            </w:r>
          </w:p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2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Description of reflective process (e.g. may have involved the use of a model such as Kolb’s learning cycle, discussion with supervisor, use of thought records, reflective team etc.)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  <w:color w:val="auto"/>
              </w:rPr>
            </w:pPr>
            <w:r w:rsidRPr="00CD740A">
              <w:rPr>
                <w:rFonts w:ascii="Arial" w:hAnsi="Arial" w:cs="Arial"/>
                <w:b/>
                <w:color w:val="auto"/>
              </w:rPr>
              <w:t>Experience and observation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Description of the relev</w:t>
            </w:r>
            <w:r w:rsidR="006D28EF" w:rsidRPr="00CD740A">
              <w:rPr>
                <w:rFonts w:ascii="Arial" w:hAnsi="Arial" w:cs="Arial"/>
                <w:color w:val="auto"/>
              </w:rPr>
              <w:t>ant concrete experience within</w:t>
            </w:r>
            <w:r w:rsidRPr="00CD740A">
              <w:rPr>
                <w:rFonts w:ascii="Arial" w:hAnsi="Arial" w:cs="Arial"/>
                <w:color w:val="auto"/>
              </w:rPr>
              <w:t xml:space="preserve"> your practice e.g. client / family and therapist behaviour, verbal communications and events.</w:t>
            </w:r>
          </w:p>
          <w:p w:rsidR="007F0F33" w:rsidRPr="00CD740A" w:rsidRDefault="007F0F33" w:rsidP="006D28EF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Observations of therapist reactions</w:t>
            </w:r>
            <w:r w:rsidR="006D28EF" w:rsidRPr="00CD740A">
              <w:rPr>
                <w:rFonts w:ascii="Arial" w:hAnsi="Arial" w:cs="Arial"/>
                <w:color w:val="auto"/>
              </w:rPr>
              <w:t>, thoughts, emotions,</w:t>
            </w:r>
            <w:r w:rsidRPr="00CD740A">
              <w:rPr>
                <w:rFonts w:ascii="Arial" w:hAnsi="Arial" w:cs="Arial"/>
                <w:color w:val="auto"/>
              </w:rPr>
              <w:t xml:space="preserve"> impulses</w:t>
            </w:r>
            <w:r w:rsidR="006D28EF" w:rsidRPr="00CD740A">
              <w:rPr>
                <w:rFonts w:ascii="Arial" w:hAnsi="Arial" w:cs="Arial"/>
                <w:color w:val="auto"/>
              </w:rPr>
              <w:t>, values and beliefs and, where relevant, those of the child, young person and carer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  <w:color w:val="auto"/>
              </w:rPr>
            </w:pPr>
            <w:r w:rsidRPr="00CD740A">
              <w:rPr>
                <w:rFonts w:ascii="Arial" w:hAnsi="Arial" w:cs="Arial"/>
                <w:b/>
                <w:color w:val="auto"/>
              </w:rPr>
              <w:t>Critical analysis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Analysis of experience and observations in relation to your practice and beyond taking an objective and critical stance and presentation of alternative interpretations.</w:t>
            </w:r>
          </w:p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Analysis should be informed by client / family (and/or where applicable therapist) formulation.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</w:rPr>
            </w:pPr>
            <w:r w:rsidRPr="00CD740A">
              <w:rPr>
                <w:rFonts w:ascii="Arial" w:hAnsi="Arial" w:cs="Arial"/>
                <w:b/>
              </w:rPr>
              <w:t>Understanding and use of theory</w:t>
            </w:r>
          </w:p>
        </w:tc>
      </w:tr>
      <w:tr w:rsidR="007F0F33" w:rsidRPr="00CD740A" w:rsidTr="007F0F33">
        <w:tc>
          <w:tcPr>
            <w:tcW w:w="9747" w:type="dxa"/>
          </w:tcPr>
          <w:p w:rsidR="006D28EF" w:rsidRPr="00CD740A" w:rsidRDefault="007F0F33" w:rsidP="006D28EF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 xml:space="preserve">Integration of critical analysis with existing knowledge </w:t>
            </w:r>
          </w:p>
          <w:p w:rsidR="007F0F33" w:rsidRPr="00CD740A" w:rsidRDefault="007F0F33" w:rsidP="006D28EF">
            <w:pPr>
              <w:pStyle w:val="ListParagraph"/>
              <w:keepNext w:val="0"/>
              <w:numPr>
                <w:ilvl w:val="0"/>
                <w:numId w:val="4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Integration of critical analysis with relevant literature and research where appropriate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  <w:color w:val="auto"/>
              </w:rPr>
            </w:pPr>
            <w:r w:rsidRPr="00CD740A">
              <w:rPr>
                <w:rFonts w:ascii="Arial" w:hAnsi="Arial" w:cs="Arial"/>
                <w:b/>
                <w:color w:val="auto"/>
              </w:rPr>
              <w:t>Summary and implications for future practice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Summary of learning</w:t>
            </w:r>
          </w:p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5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Description of plans for active experimentation, further learning and clinical practice</w:t>
            </w:r>
          </w:p>
          <w:p w:rsidR="007F0F33" w:rsidRPr="00CD740A" w:rsidRDefault="007F0F33" w:rsidP="00EA3C11">
            <w:pPr>
              <w:pStyle w:val="ListParagraph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  <w:color w:val="auto"/>
              </w:rPr>
            </w:pPr>
            <w:r w:rsidRPr="00CD740A">
              <w:rPr>
                <w:rFonts w:ascii="Arial" w:hAnsi="Arial" w:cs="Arial"/>
                <w:b/>
                <w:color w:val="auto"/>
              </w:rPr>
              <w:t>Structure &amp; style: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Clear structure with a logical flow</w:t>
            </w:r>
          </w:p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6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 xml:space="preserve"> May use existing models of reflection such as Kolb’s learning cycle to structure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EA3C11">
            <w:pPr>
              <w:adjustRightInd w:val="0"/>
              <w:rPr>
                <w:rFonts w:ascii="Arial" w:hAnsi="Arial" w:cs="Arial"/>
                <w:b/>
                <w:color w:val="auto"/>
              </w:rPr>
            </w:pPr>
            <w:r w:rsidRPr="00CD740A">
              <w:rPr>
                <w:rFonts w:ascii="Arial" w:hAnsi="Arial" w:cs="Arial"/>
                <w:b/>
                <w:color w:val="auto"/>
              </w:rPr>
              <w:t>Spelling / Grammar / Typos</w:t>
            </w:r>
          </w:p>
        </w:tc>
      </w:tr>
      <w:tr w:rsidR="007F0F33" w:rsidRPr="00CD740A" w:rsidTr="007F0F33">
        <w:tc>
          <w:tcPr>
            <w:tcW w:w="9747" w:type="dxa"/>
          </w:tcPr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You will be marked down for errors.</w:t>
            </w:r>
          </w:p>
          <w:p w:rsidR="007F0F33" w:rsidRPr="00CD740A" w:rsidRDefault="007F0F33" w:rsidP="007F0F33">
            <w:pPr>
              <w:pStyle w:val="ListParagraph"/>
              <w:keepNext w:val="0"/>
              <w:numPr>
                <w:ilvl w:val="0"/>
                <w:numId w:val="7"/>
              </w:numPr>
              <w:tabs>
                <w:tab w:val="clear" w:pos="284"/>
              </w:tabs>
              <w:adjustRightInd w:val="0"/>
              <w:jc w:val="left"/>
              <w:rPr>
                <w:rFonts w:ascii="Arial" w:hAnsi="Arial" w:cs="Arial"/>
                <w:color w:val="auto"/>
              </w:rPr>
            </w:pPr>
            <w:r w:rsidRPr="00CD740A">
              <w:rPr>
                <w:rFonts w:ascii="Arial" w:hAnsi="Arial" w:cs="Arial"/>
                <w:color w:val="auto"/>
              </w:rPr>
              <w:t>References - Where reference to theory is made, references should conform to APA guidelines.</w:t>
            </w:r>
          </w:p>
        </w:tc>
      </w:tr>
    </w:tbl>
    <w:p w:rsidR="008D266E" w:rsidRPr="00CD740A" w:rsidRDefault="008D266E">
      <w:pPr>
        <w:rPr>
          <w:rFonts w:ascii="Arial" w:hAnsi="Arial" w:cs="Arial"/>
        </w:rPr>
      </w:pPr>
    </w:p>
    <w:sectPr w:rsidR="008D266E" w:rsidRPr="00CD7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195"/>
    <w:multiLevelType w:val="hybridMultilevel"/>
    <w:tmpl w:val="A28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F5"/>
    <w:multiLevelType w:val="hybridMultilevel"/>
    <w:tmpl w:val="C2C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E96"/>
    <w:multiLevelType w:val="hybridMultilevel"/>
    <w:tmpl w:val="74A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4DBD"/>
    <w:multiLevelType w:val="hybridMultilevel"/>
    <w:tmpl w:val="25D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3E69"/>
    <w:multiLevelType w:val="hybridMultilevel"/>
    <w:tmpl w:val="E0C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F5388"/>
    <w:multiLevelType w:val="hybridMultilevel"/>
    <w:tmpl w:val="808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1926"/>
    <w:multiLevelType w:val="hybridMultilevel"/>
    <w:tmpl w:val="ED60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7BB8"/>
    <w:multiLevelType w:val="hybridMultilevel"/>
    <w:tmpl w:val="490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33"/>
    <w:rsid w:val="00306731"/>
    <w:rsid w:val="005E7DFF"/>
    <w:rsid w:val="006D28EF"/>
    <w:rsid w:val="007F0F33"/>
    <w:rsid w:val="008D266E"/>
    <w:rsid w:val="00C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9E61"/>
  <w15:docId w15:val="{C9728FAA-3AD0-49EF-80FD-13D726F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3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Corley, Michele</cp:lastModifiedBy>
  <cp:revision>4</cp:revision>
  <dcterms:created xsi:type="dcterms:W3CDTF">2021-04-26T09:39:00Z</dcterms:created>
  <dcterms:modified xsi:type="dcterms:W3CDTF">2021-04-26T09:40:00Z</dcterms:modified>
</cp:coreProperties>
</file>